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89"/>
        <w:gridCol w:w="8841"/>
      </w:tblGrid>
      <w:tr w:rsidR="00D05777" w:rsidRPr="00D05777" w:rsidTr="00D0577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5777" w:rsidRPr="00D05777" w:rsidRDefault="00D05777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16825" cy="1345565"/>
                  <wp:effectExtent l="19050" t="0" r="3175" b="0"/>
                  <wp:docPr id="1" name="Picture 1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2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777" w:rsidRPr="00D05777" w:rsidTr="00D05777">
        <w:trPr>
          <w:tblCellSpacing w:w="0" w:type="dxa"/>
          <w:jc w:val="center"/>
        </w:trPr>
        <w:tc>
          <w:tcPr>
            <w:tcW w:w="3189" w:type="dxa"/>
            <w:shd w:val="clear" w:color="auto" w:fill="DFE9F7"/>
            <w:tcMar>
              <w:top w:w="272" w:type="dxa"/>
              <w:left w:w="272" w:type="dxa"/>
              <w:bottom w:w="272" w:type="dxa"/>
              <w:right w:w="272" w:type="dxa"/>
            </w:tcMar>
            <w:hideMark/>
          </w:tcPr>
          <w:p w:rsidR="00D05777" w:rsidRPr="005748AD" w:rsidRDefault="005748AD" w:rsidP="00D0577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97CB5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lang w:val="bg-BG"/>
              </w:rPr>
              <w:t>Предстоящи събития</w:t>
            </w:r>
          </w:p>
          <w:p w:rsidR="00D05777" w:rsidRPr="00D05777" w:rsidRDefault="00065AE3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E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D05777" w:rsidRPr="00D05777" w:rsidRDefault="005748AD" w:rsidP="00D0577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9"/>
                <w:szCs w:val="19"/>
                <w:lang w:val="bg-BG"/>
              </w:rPr>
              <w:t xml:space="preserve">Съвместно мероприятие за потребителите на МСФО 16 </w:t>
            </w:r>
            <w:r w:rsidRPr="005748AD">
              <w:rPr>
                <w:rFonts w:ascii="Arial" w:eastAsia="Times New Roman" w:hAnsi="Arial" w:cs="Arial"/>
                <w:b/>
                <w:bCs/>
                <w:i/>
                <w:color w:val="697CB5"/>
                <w:sz w:val="19"/>
                <w:szCs w:val="19"/>
                <w:lang w:val="bg-BG"/>
              </w:rPr>
              <w:t>Лизинг</w:t>
            </w:r>
          </w:p>
          <w:p w:rsidR="00D05777" w:rsidRPr="00D05777" w:rsidRDefault="00065AE3" w:rsidP="00D05777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" w:tgtFrame="_blank" w:history="1">
              <w:r w:rsidR="005748AD">
                <w:rPr>
                  <w:rFonts w:ascii="Arial" w:eastAsia="Times New Roman" w:hAnsi="Arial" w:cs="Arial"/>
                  <w:color w:val="FD8F19"/>
                  <w:sz w:val="16"/>
                  <w:u w:val="single"/>
                  <w:lang w:val="bg-BG"/>
                </w:rPr>
                <w:t>Организирано</w:t>
              </w:r>
            </w:hyperlink>
            <w:r w:rsidR="00D05777" w:rsidRPr="00D057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 xml:space="preserve">от Европейската консултативна група по </w:t>
            </w:r>
            <w:proofErr w:type="gramStart"/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>финансово отчитане (</w:t>
            </w:r>
            <w:r w:rsidR="00D05777" w:rsidRPr="00D05777">
              <w:rPr>
                <w:rFonts w:ascii="Arial" w:eastAsia="Times New Roman" w:hAnsi="Arial" w:cs="Arial"/>
                <w:sz w:val="16"/>
                <w:szCs w:val="16"/>
              </w:rPr>
              <w:t>EFRAG),</w:t>
            </w:r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 xml:space="preserve"> Европейската федерация на </w:t>
            </w:r>
            <w:r w:rsidR="00D41C72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>асоциациите</w:t>
            </w:r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 xml:space="preserve"> на финансовите</w:t>
            </w:r>
            <w:proofErr w:type="gramEnd"/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 xml:space="preserve"> анализатори (</w:t>
            </w:r>
            <w:r w:rsidR="00D05777" w:rsidRPr="00D05777">
              <w:rPr>
                <w:rFonts w:ascii="Arial" w:eastAsia="Times New Roman" w:hAnsi="Arial" w:cs="Arial"/>
                <w:sz w:val="16"/>
                <w:szCs w:val="16"/>
              </w:rPr>
              <w:t>EFFAS</w:t>
            </w:r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>) и Белгийската асоциация на финансовите анализатори (</w:t>
            </w:r>
            <w:r w:rsidR="00D05777" w:rsidRPr="00D05777">
              <w:rPr>
                <w:rFonts w:ascii="Arial" w:eastAsia="Times New Roman" w:hAnsi="Arial" w:cs="Arial"/>
                <w:sz w:val="16"/>
                <w:szCs w:val="16"/>
              </w:rPr>
              <w:t>ABAF/BVFA</w:t>
            </w:r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>) на</w:t>
            </w:r>
            <w:r w:rsidR="00D05777" w:rsidRPr="00D05777">
              <w:rPr>
                <w:rFonts w:ascii="Arial" w:eastAsia="Times New Roman" w:hAnsi="Arial" w:cs="Arial"/>
                <w:sz w:val="16"/>
                <w:szCs w:val="16"/>
              </w:rPr>
              <w:t xml:space="preserve"> 5 </w:t>
            </w:r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>юли 2016 г. в Брюксел.</w:t>
            </w:r>
          </w:p>
          <w:p w:rsidR="00D05777" w:rsidRPr="00D05777" w:rsidRDefault="005748AD" w:rsidP="00D0577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9"/>
                <w:szCs w:val="19"/>
                <w:lang w:val="bg-BG"/>
              </w:rPr>
              <w:t>Конференция „Иновация и предприемачество 2016 г.”</w:t>
            </w:r>
          </w:p>
          <w:p w:rsidR="00D05777" w:rsidRPr="00D05777" w:rsidRDefault="00065AE3" w:rsidP="00D05777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" w:tgtFrame="_blank" w:history="1">
              <w:r w:rsidR="005748AD">
                <w:rPr>
                  <w:rFonts w:ascii="Arial" w:eastAsia="Times New Roman" w:hAnsi="Arial" w:cs="Arial"/>
                  <w:color w:val="FD8F19"/>
                  <w:sz w:val="16"/>
                  <w:u w:val="single"/>
                  <w:lang w:val="bg-BG"/>
                </w:rPr>
                <w:t>Организирана</w:t>
              </w:r>
            </w:hyperlink>
            <w:r w:rsidR="00D05777" w:rsidRPr="00D057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>от Института на дипломираните експерт-счетоводители в Шотландия</w:t>
            </w:r>
            <w:r w:rsidR="00D05777" w:rsidRPr="00D05777">
              <w:rPr>
                <w:rFonts w:ascii="Arial" w:eastAsia="Times New Roman" w:hAnsi="Arial" w:cs="Arial"/>
                <w:sz w:val="16"/>
                <w:szCs w:val="16"/>
              </w:rPr>
              <w:t xml:space="preserve"> (ICAS) </w:t>
            </w:r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>на</w:t>
            </w:r>
            <w:r w:rsidR="00D05777" w:rsidRPr="00D05777">
              <w:rPr>
                <w:rFonts w:ascii="Arial" w:eastAsia="Times New Roman" w:hAnsi="Arial" w:cs="Arial"/>
                <w:sz w:val="16"/>
                <w:szCs w:val="16"/>
              </w:rPr>
              <w:t xml:space="preserve"> 29 </w:t>
            </w:r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>септември 2016 г. в Единбург.</w:t>
            </w:r>
          </w:p>
          <w:p w:rsidR="00D05777" w:rsidRPr="00D05777" w:rsidRDefault="005748AD" w:rsidP="00D0577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9"/>
                <w:szCs w:val="19"/>
                <w:lang w:val="bg-BG"/>
              </w:rPr>
              <w:t xml:space="preserve">Деветнадесета </w:t>
            </w:r>
            <w:r w:rsidR="00D41C72">
              <w:rPr>
                <w:rFonts w:ascii="Arial" w:eastAsia="Times New Roman" w:hAnsi="Arial" w:cs="Arial"/>
                <w:b/>
                <w:bCs/>
                <w:color w:val="697CB5"/>
                <w:sz w:val="19"/>
                <w:szCs w:val="19"/>
                <w:lang w:val="bg-BG"/>
              </w:rPr>
              <w:t>Е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9"/>
                <w:szCs w:val="19"/>
                <w:lang w:val="bg-BG"/>
              </w:rPr>
              <w:t>вропейска конференция по корпоративно управление</w:t>
            </w:r>
          </w:p>
          <w:p w:rsidR="00D05777" w:rsidRPr="00D05777" w:rsidRDefault="00065AE3" w:rsidP="00D05777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" w:tgtFrame="_blank" w:history="1">
              <w:r w:rsidR="005748AD">
                <w:rPr>
                  <w:rFonts w:ascii="Arial" w:eastAsia="Times New Roman" w:hAnsi="Arial" w:cs="Arial"/>
                  <w:color w:val="FD8F19"/>
                  <w:sz w:val="16"/>
                  <w:u w:val="single"/>
                  <w:lang w:val="bg-BG"/>
                </w:rPr>
                <w:t>Организирана</w:t>
              </w:r>
            </w:hyperlink>
            <w:r w:rsidR="005748AD">
              <w:rPr>
                <w:lang w:val="bg-BG"/>
              </w:rPr>
              <w:t xml:space="preserve"> </w:t>
            </w:r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>от Словашкото председателство на Европейския съюз на</w:t>
            </w:r>
            <w:r w:rsidR="00D05777" w:rsidRPr="00D05777">
              <w:rPr>
                <w:rFonts w:ascii="Arial" w:eastAsia="Times New Roman" w:hAnsi="Arial" w:cs="Arial"/>
                <w:sz w:val="16"/>
                <w:szCs w:val="16"/>
              </w:rPr>
              <w:t xml:space="preserve"> 17-18 </w:t>
            </w:r>
            <w:r w:rsidR="005748AD">
              <w:rPr>
                <w:rFonts w:ascii="Arial" w:eastAsia="Times New Roman" w:hAnsi="Arial" w:cs="Arial"/>
                <w:sz w:val="16"/>
                <w:szCs w:val="16"/>
                <w:lang w:val="bg-BG"/>
              </w:rPr>
              <w:t>октомври 2016 г. в Братислава.</w:t>
            </w:r>
          </w:p>
          <w:p w:rsidR="00D05777" w:rsidRPr="00D05777" w:rsidRDefault="00D05777" w:rsidP="00D057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05777" w:rsidRPr="00D05777" w:rsidRDefault="00065AE3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E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D05777" w:rsidRPr="00D05777" w:rsidRDefault="00D05777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777" w:rsidRPr="00D05777" w:rsidRDefault="005748AD" w:rsidP="00D05777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bg-BG"/>
              </w:rPr>
              <w:t>Следете ни в</w:t>
            </w:r>
            <w:r w:rsidR="00D05777" w:rsidRPr="00D05777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D05777" w:rsidRPr="00D05777" w:rsidRDefault="00D05777" w:rsidP="00D05777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FD8F19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4" name="Picture 4" descr="Twitter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tter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777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  <w:r>
              <w:rPr>
                <w:rFonts w:ascii="Arial" w:eastAsia="Times New Roman" w:hAnsi="Arial" w:cs="Arial"/>
                <w:noProof/>
                <w:color w:val="FD8F19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5" name="Picture 5" descr="LinkedIn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kedIn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777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  <w:r>
              <w:rPr>
                <w:rFonts w:ascii="Arial" w:eastAsia="Times New Roman" w:hAnsi="Arial" w:cs="Arial"/>
                <w:noProof/>
                <w:color w:val="FD8F19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6" name="Picture 6" descr="Facebook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cebook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7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1" w:type="dxa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41"/>
            </w:tblGrid>
            <w:tr w:rsidR="005748AD" w:rsidRPr="00D05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8AD" w:rsidRPr="00945FFC" w:rsidRDefault="005748AD" w:rsidP="00E82015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lastRenderedPageBreak/>
                    <w:t>Бюлетин</w:t>
                  </w:r>
                </w:p>
              </w:tc>
            </w:tr>
            <w:tr w:rsidR="005748AD" w:rsidRPr="00D05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8AD" w:rsidRPr="00945FFC" w:rsidRDefault="005748AD" w:rsidP="005748AD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</w:pP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Бр.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№ 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</w:rPr>
                    <w:t>6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</w:rPr>
                    <w:t>4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юли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2016 г.</w:t>
                  </w:r>
                </w:p>
              </w:tc>
            </w:tr>
            <w:tr w:rsidR="00D05777" w:rsidRPr="00D05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777" w:rsidRPr="00D05777" w:rsidRDefault="00D05777" w:rsidP="00D0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5777" w:rsidRPr="00D05777">
              <w:trPr>
                <w:trHeight w:val="408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777" w:rsidRPr="00D05777" w:rsidRDefault="005748AD" w:rsidP="00574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Следващият брой на бюлетина ще бъде издаден през </w:t>
                  </w:r>
                  <w:r w:rsidR="00B83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септември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2016 г.</w:t>
                  </w:r>
                </w:p>
              </w:tc>
            </w:tr>
            <w:tr w:rsidR="00D05777" w:rsidRPr="00D05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777" w:rsidRPr="00D05777" w:rsidRDefault="00B8332D" w:rsidP="00D05777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>Брекзит</w:t>
                  </w:r>
                  <w:proofErr w:type="spellEnd"/>
                  <w:r w:rsidR="00D05777" w:rsidRPr="00D05777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 xml:space="preserve"> </w:t>
                  </w:r>
                  <w:r w:rsidR="003254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>–</w:t>
                  </w:r>
                  <w:r w:rsidR="00D05777" w:rsidRPr="00D05777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 xml:space="preserve"> </w:t>
                  </w:r>
                  <w:r w:rsidR="003254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>какво каза по-рано нашият Главен изпълнителен директор</w:t>
                  </w:r>
                </w:p>
                <w:p w:rsidR="00D05777" w:rsidRPr="00D05777" w:rsidRDefault="00325410" w:rsidP="00325410">
                  <w:pPr>
                    <w:spacing w:after="136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Преди да бъде известен резултатът от референдума във Великобритания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нашият Главен изпълнителен директор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Olivier </w:t>
                  </w:r>
                  <w:proofErr w:type="spellStart"/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Boutellis</w:t>
                  </w:r>
                  <w:proofErr w:type="spellEnd"/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-Taft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 xml:space="preserve">направи оценка на ефекта от евентуалното оттегляне на Великобритания върху професионалните лица в сферата на финансите 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вижте интервюто за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hyperlink r:id="rId14" w:tgtFrame="_blank" w:history="1">
                    <w:r w:rsidRPr="00D05777"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</w:rPr>
                      <w:t>Accounting and Business Magazine</w:t>
                    </w:r>
                  </w:hyperlink>
                  <w:r>
                    <w:rPr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на Асоциацията на дипломираните експерт-счетоводители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(ACCA)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и върху икономиките и политиките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вижте интервюто за</w:t>
                  </w:r>
                  <w:r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hyperlink r:id="rId15" w:tgtFrame="_blank" w:history="1">
                    <w:r w:rsidRPr="00D05777"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</w:rPr>
                      <w:t>Economia Magazine</w:t>
                    </w:r>
                  </w:hyperlink>
                  <w:r>
                    <w:rPr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на Института на експерт-счетоводителите в Англия и Уелс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(ICAEW).</w:t>
                  </w:r>
                </w:p>
              </w:tc>
            </w:tr>
            <w:tr w:rsidR="00D05777" w:rsidRPr="00D05777">
              <w:trPr>
                <w:trHeight w:val="408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777" w:rsidRPr="00D05777" w:rsidRDefault="00D05777" w:rsidP="00D05777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</w:pPr>
                  <w:r w:rsidRPr="003254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drawing>
                      <wp:anchor distT="0" distB="0" distL="47625" distR="47625" simplePos="0" relativeHeight="25165721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742950"/>
                        <wp:effectExtent l="19050" t="0" r="0" b="0"/>
                        <wp:wrapSquare wrapText="bothSides"/>
                        <wp:docPr id="2" name="Picture 2" descr="http://www.fee.be/images/publications/sme-smp/SMP-Survey-20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ee.be/images/publications/sme-smp/SMP-Survey-20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="00325410" w:rsidRPr="003254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>Предизвикателства</w:t>
                  </w:r>
                  <w:proofErr w:type="spellEnd"/>
                  <w:r w:rsidR="00325410" w:rsidRPr="003254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325410" w:rsidRPr="003254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>пред</w:t>
                  </w:r>
                  <w:proofErr w:type="spellEnd"/>
                  <w:r w:rsidR="00325410" w:rsidRPr="003254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325410" w:rsidRPr="003254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>счетоводителите</w:t>
                  </w:r>
                  <w:proofErr w:type="spellEnd"/>
                  <w:r w:rsidR="00325410" w:rsidRPr="003254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 xml:space="preserve"> на</w:t>
                  </w:r>
                  <w:r w:rsidRPr="00D05777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 xml:space="preserve"> 330,000 </w:t>
                  </w:r>
                  <w:r w:rsidR="003254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>европейски малки и средни предприятия</w:t>
                  </w:r>
                </w:p>
                <w:p w:rsidR="00D05777" w:rsidRPr="00D05777" w:rsidRDefault="00AE3433" w:rsidP="00AE3433">
                  <w:pPr>
                    <w:spacing w:after="136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Представяме становищата на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2,680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европейски счетоводители, работещи в малки и средни практики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МСПрак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в отговор на организираното от Международната федерация на счетоводителите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(IFAC) </w:t>
                  </w:r>
                  <w:hyperlink r:id="rId17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>Глобално проучване сред малките и средни практики</w:t>
                    </w:r>
                    <w:r w:rsidR="00D05777" w:rsidRPr="00D05777"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</w:rPr>
                      <w:t xml:space="preserve"> 2015</w:t>
                    </w:r>
                  </w:hyperlink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Тези малки и средни практики обслужват като цяло над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330,000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европейски малки и средни предприятия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МСП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).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Запознайте се с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hyperlink r:id="rId18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>доклада</w:t>
                    </w:r>
                  </w:hyperlink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и с неговото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hyperlink r:id="rId19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>резюме</w:t>
                    </w:r>
                    <w:r w:rsidR="00D05777" w:rsidRPr="00D05777"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</w:rPr>
                      <w:t>.</w:t>
                    </w:r>
                  </w:hyperlink>
                </w:p>
              </w:tc>
            </w:tr>
            <w:tr w:rsidR="00D05777" w:rsidRPr="00D05777">
              <w:trPr>
                <w:trHeight w:val="408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777" w:rsidRPr="00D05777" w:rsidRDefault="00D05777" w:rsidP="00D05777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</w:pPr>
                  <w:r w:rsidRPr="003265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drawing>
                      <wp:anchor distT="0" distB="0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809625"/>
                        <wp:effectExtent l="19050" t="0" r="0" b="0"/>
                        <wp:wrapSquare wrapText="bothSides"/>
                        <wp:docPr id="3" name="Picture 3" descr="http://www.fee.be/images/publications/auditing/Audit-reform-2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fee.be/images/publications/auditing/Audit-reform-2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265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>Приемане и прилагане от</w:t>
                  </w:r>
                  <w:r w:rsidR="00326510" w:rsidRPr="003265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 xml:space="preserve"> </w:t>
                  </w:r>
                  <w:r w:rsidR="003265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>държавите членки на новите правила за одита в Европейския съюз</w:t>
                  </w:r>
                </w:p>
                <w:p w:rsidR="00D05777" w:rsidRPr="00D05777" w:rsidRDefault="006216FD" w:rsidP="006216FD">
                  <w:pPr>
                    <w:spacing w:after="136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Анализирали сме решенията на държавите членки и сме представили нагледно потенциалните резултати от приемането и прилагането на новите правила за одита в Европейския съюз в националното им законодателство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Ние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hyperlink r:id="rId21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>насърчаваме</w:t>
                    </w:r>
                    <w:proofErr w:type="gramEnd"/>
                  </w:hyperlink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държавите членки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да прилагат последователно тези нови правни норми, тъй като еднаквите правила за всички участници са критично важни за стопанските субекти в Европа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D05777" w:rsidRPr="00D05777">
              <w:trPr>
                <w:trHeight w:val="408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777" w:rsidRPr="00D05777" w:rsidRDefault="00B8332D" w:rsidP="00B8332D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news"/>
                  <w:bookmarkEnd w:id="0"/>
                  <w:r w:rsidRPr="00B8332D">
                    <w:rPr>
                      <w:rFonts w:ascii="Arial" w:eastAsia="Times New Roman" w:hAnsi="Arial" w:cs="Arial"/>
                      <w:b/>
                      <w:bCs/>
                      <w:color w:val="FF8C00"/>
                      <w:lang w:val="bg-BG"/>
                    </w:rPr>
                    <w:t xml:space="preserve">Новини от </w:t>
                  </w:r>
                  <w:r w:rsidRPr="00B8332D">
                    <w:rPr>
                      <w:rFonts w:ascii="Arial" w:eastAsia="Times New Roman" w:hAnsi="Arial" w:cs="Arial"/>
                      <w:b/>
                      <w:bCs/>
                      <w:color w:val="FF8C00"/>
                    </w:rPr>
                    <w:t>Федерацията на европейските счетоводители (FEE)</w:t>
                  </w:r>
                </w:p>
              </w:tc>
            </w:tr>
            <w:tr w:rsidR="00D05777" w:rsidRPr="00D05777">
              <w:trPr>
                <w:trHeight w:val="408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777" w:rsidRPr="00D05777" w:rsidRDefault="0055034E" w:rsidP="00D05777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>Становище в отговор на общественото допитване, организирано от Европейската комисия във връзка с ефективна обща рамка за несъстоятелността</w:t>
                  </w:r>
                </w:p>
                <w:p w:rsidR="00D05777" w:rsidRPr="00D05777" w:rsidRDefault="0055034E" w:rsidP="0055034E">
                  <w:pPr>
                    <w:spacing w:after="136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Ние подкрепяме минимално ниво на хармонизиране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в сферата на несъстоятелността в различните европейски страни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без отрицателни последствия за добре функциониращите режими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Ангажирали сме се с по-нататъшен принос за този дебат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Запознайте се с нашето становище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hyperlink r:id="rId22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>тук</w:t>
                    </w:r>
                  </w:hyperlink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D05777" w:rsidRPr="00D05777">
              <w:trPr>
                <w:trHeight w:val="408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777" w:rsidRPr="00D05777" w:rsidRDefault="0055034E" w:rsidP="00D05777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 xml:space="preserve">Становище в отговор на общественото допитване, организирано от Съвета по международни счетоводни стандарти за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>публичния сектор (</w:t>
                  </w:r>
                  <w:r w:rsidR="00D05777" w:rsidRPr="00D05777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  <w:t>IPSASB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>) във връзка с комбинациите в публичния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 xml:space="preserve"> сектор</w:t>
                  </w:r>
                </w:p>
                <w:p w:rsidR="00D05777" w:rsidRPr="00D05777" w:rsidRDefault="0055034E" w:rsidP="0055034E">
                  <w:pPr>
                    <w:spacing w:after="136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Ние подкрепяме подхода, възприет от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55034E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/>
                    </w:rPr>
                    <w:t xml:space="preserve">Съвета по международни счетоводни стандарти за </w:t>
                  </w:r>
                  <w:proofErr w:type="gramStart"/>
                  <w:r w:rsidRPr="0055034E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/>
                    </w:rPr>
                    <w:t>публичния сектор (</w:t>
                  </w:r>
                  <w:r w:rsidRPr="0055034E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IPSASB</w:t>
                  </w:r>
                  <w:r w:rsidRPr="0055034E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за привеждане във възможно най-голяма степен на комбинациите в публичния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 xml:space="preserve"> сектор в съответствие с Международен стандарт за финансово отчитане</w:t>
                  </w:r>
                  <w:r w:rsidR="00D05777" w:rsidRPr="0055034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3 (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МСФО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3).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Запознайте се с нашето становище</w:t>
                  </w:r>
                  <w:r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hyperlink r:id="rId23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>тук</w:t>
                    </w:r>
                  </w:hyperlink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D05777" w:rsidRPr="00D05777">
              <w:trPr>
                <w:trHeight w:val="408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777" w:rsidRPr="00D05777" w:rsidRDefault="0055034E" w:rsidP="00D05777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</w:rPr>
                  </w:pPr>
                  <w:r w:rsidRPr="0055034E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 xml:space="preserve">Запознайте се с актуална информация </w:t>
                  </w:r>
                  <w:proofErr w:type="gramStart"/>
                  <w:r w:rsidRPr="0055034E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>относно</w:t>
                  </w:r>
                  <w:proofErr w:type="gramEnd"/>
                  <w:r w:rsidRPr="0055034E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  <w:t xml:space="preserve"> политиката в областта на данъчното облагане и Съюза на капиталовите пазари</w:t>
                  </w:r>
                </w:p>
                <w:p w:rsidR="00D05777" w:rsidRPr="00D05777" w:rsidRDefault="0055034E" w:rsidP="0055034E">
                  <w:pPr>
                    <w:spacing w:after="136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5034E"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Запознайте се с</w:t>
                  </w:r>
                  <w:r w:rsidRPr="0055034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hyperlink r:id="rId24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 xml:space="preserve">Бюлетина с актуална информация </w:t>
                    </w:r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>относно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 xml:space="preserve"> данъчната политика</w:t>
                    </w:r>
                  </w:hyperlink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на всеки две седмици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и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hyperlink r:id="rId25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 xml:space="preserve">Бюлетина с актуална информация </w:t>
                    </w:r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>относно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 xml:space="preserve"> съюза на капиталовите пазари</w:t>
                    </w:r>
                  </w:hyperlink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всеки месец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,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55034E"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изготвяни от екипа на</w:t>
                  </w:r>
                  <w:r w:rsidRPr="0055034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Федерацията на европейските счетоводители (FEE)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D05777" w:rsidRPr="00D05777">
              <w:trPr>
                <w:trHeight w:val="408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777" w:rsidRPr="00D05777" w:rsidRDefault="005748AD" w:rsidP="00D0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8AD">
                    <w:rPr>
                      <w:rFonts w:ascii="Arial" w:eastAsia="Times New Roman" w:hAnsi="Arial" w:cs="Arial"/>
                      <w:b/>
                      <w:bCs/>
                      <w:color w:val="FF8C00"/>
                      <w:lang w:val="bg-BG"/>
                    </w:rPr>
                    <w:lastRenderedPageBreak/>
                    <w:t>От програмата на</w:t>
                  </w:r>
                  <w:r w:rsidRPr="005748AD">
                    <w:rPr>
                      <w:rFonts w:ascii="Arial" w:eastAsia="Times New Roman" w:hAnsi="Arial" w:cs="Arial"/>
                      <w:b/>
                      <w:bCs/>
                      <w:color w:val="FF8C00"/>
                    </w:rPr>
                    <w:t xml:space="preserve"> Федерацията на европейските счетоводители (</w:t>
                  </w:r>
                  <w:proofErr w:type="gramStart"/>
                  <w:r w:rsidRPr="005748AD">
                    <w:rPr>
                      <w:rFonts w:ascii="Arial" w:eastAsia="Times New Roman" w:hAnsi="Arial" w:cs="Arial"/>
                      <w:b/>
                      <w:bCs/>
                      <w:color w:val="FF8C00"/>
                    </w:rPr>
                    <w:t>FEE)</w:t>
                  </w:r>
                  <w:proofErr w:type="gramEnd"/>
                  <w:r w:rsidR="00065AE3" w:rsidRPr="00065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="t" fillcolor="#aca899" stroked="f"/>
                    </w:pict>
                  </w:r>
                </w:p>
                <w:p w:rsidR="00D05777" w:rsidRPr="00D05777" w:rsidRDefault="0002099B" w:rsidP="00D05777">
                  <w:pPr>
                    <w:spacing w:after="136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На 2 юни 2016 г. Президентът на Федерацията на европейските счетоводители (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FEE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 xml:space="preserve">) </w:t>
                  </w:r>
                  <w:proofErr w:type="spellStart"/>
                  <w:r w:rsidR="00D05777" w:rsidRPr="00D05777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Petr</w:t>
                  </w:r>
                  <w:proofErr w:type="spellEnd"/>
                  <w:r w:rsidR="00D05777" w:rsidRPr="00D05777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="00D05777" w:rsidRPr="00D05777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Kriz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откри Словашката национална конференция, а на 9 – 10 юни 2016 г. в Ню Йорк запозна Борда на Международната федерация на счетоводителите (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IFAC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 xml:space="preserve">) с актуална информация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относно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 xml:space="preserve"> регулаторната среда в Европа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  <w:p w:rsidR="00D05777" w:rsidRPr="00D05777" w:rsidRDefault="00D05777" w:rsidP="00D05777">
                  <w:pPr>
                    <w:spacing w:after="136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777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 xml:space="preserve">Olivier </w:t>
                  </w:r>
                  <w:proofErr w:type="spellStart"/>
                  <w:r w:rsidRPr="00D05777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Boutellis</w:t>
                  </w:r>
                  <w:proofErr w:type="spellEnd"/>
                  <w:r w:rsidRPr="00D05777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-Taft</w:t>
                  </w:r>
                  <w:r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="0002099B"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направи изказване относно важното значение на</w:t>
                  </w:r>
                  <w:r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="0002099B"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по-успешното ангажиране с акционерите по време на</w:t>
                  </w:r>
                  <w:r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hyperlink r:id="rId26" w:tgtFrame="_blank" w:history="1">
                    <w:r w:rsidR="0002099B"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 xml:space="preserve">организирана от </w:t>
                    </w:r>
                    <w:r w:rsidR="0002099B"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</w:rPr>
                      <w:t xml:space="preserve">QED </w:t>
                    </w:r>
                    <w:r w:rsidR="0002099B">
                      <w:rPr>
                        <w:rFonts w:ascii="Arial" w:eastAsia="Times New Roman" w:hAnsi="Arial" w:cs="Arial"/>
                        <w:color w:val="FD8F19"/>
                        <w:sz w:val="16"/>
                        <w:u w:val="single"/>
                        <w:lang w:val="bg-BG"/>
                      </w:rPr>
                      <w:t>конференция</w:t>
                    </w:r>
                  </w:hyperlink>
                  <w:r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="0002099B">
                    <w:rPr>
                      <w:rFonts w:ascii="Arial" w:eastAsia="Times New Roman" w:hAnsi="Arial" w:cs="Arial"/>
                      <w:i/>
                      <w:iCs/>
                      <w:sz w:val="16"/>
                      <w:lang w:val="bg-BG"/>
                    </w:rPr>
                    <w:t>Ролята на акционерите</w:t>
                  </w:r>
                  <w:r w:rsidRPr="00D05777">
                    <w:rPr>
                      <w:rFonts w:ascii="Arial" w:eastAsia="Times New Roman" w:hAnsi="Arial" w:cs="Arial"/>
                      <w:i/>
                      <w:iCs/>
                      <w:sz w:val="16"/>
                    </w:rPr>
                    <w:t xml:space="preserve">: </w:t>
                  </w:r>
                  <w:r w:rsidR="0002099B">
                    <w:rPr>
                      <w:rFonts w:ascii="Arial" w:eastAsia="Times New Roman" w:hAnsi="Arial" w:cs="Arial"/>
                      <w:i/>
                      <w:iCs/>
                      <w:sz w:val="16"/>
                      <w:lang w:val="bg-BG"/>
                    </w:rPr>
                    <w:t>права и отговорности</w:t>
                  </w:r>
                  <w:r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="0002099B"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на</w:t>
                  </w:r>
                  <w:r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29 </w:t>
                  </w:r>
                  <w:r w:rsidR="0002099B"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юни 2016 г. в Брюксел</w:t>
                  </w:r>
                  <w:r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  <w:p w:rsidR="00D05777" w:rsidRPr="00D05777" w:rsidRDefault="0002099B" w:rsidP="0002099B">
                  <w:pPr>
                    <w:spacing w:after="136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Заместник главният изпълнителен директор на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Федерацията на европейските счетоводители (</w:t>
                  </w:r>
                  <w:r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>FEE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 xml:space="preserve">) </w:t>
                  </w:r>
                  <w:r w:rsidR="00D05777" w:rsidRPr="00D05777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 xml:space="preserve">Hilde </w:t>
                  </w:r>
                  <w:proofErr w:type="spellStart"/>
                  <w:r w:rsidR="00D05777" w:rsidRPr="00D05777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Blomme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 xml:space="preserve">направи изказване пред </w:t>
                  </w:r>
                  <w:r w:rsidRPr="0002099B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val="bg-BG"/>
                    </w:rPr>
                    <w:t>Единадесетия турски счетоводен форум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 xml:space="preserve"> на Съюза на камарите на дипломираните експерт-счетоводители на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публична практика в Турция</w:t>
                  </w:r>
                  <w:r w:rsidR="00D05777" w:rsidRPr="00D0577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(TURMOB)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>, посветено на ролята на публичния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  <w:t xml:space="preserve"> надзор за повишаване качеството на одита на 1 юни 2016 г. в Анкара.</w:t>
                  </w:r>
                </w:p>
              </w:tc>
            </w:tr>
            <w:tr w:rsidR="00D05777" w:rsidRPr="00D05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6996" w:type="dxa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96"/>
                  </w:tblGrid>
                  <w:tr w:rsidR="00D05777" w:rsidRPr="00D05777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D05777" w:rsidRPr="00D05777" w:rsidRDefault="00D05777" w:rsidP="00D05777">
                        <w:pPr>
                          <w:spacing w:after="136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D05777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  <w:p w:rsidR="00D05777" w:rsidRPr="00D05777" w:rsidRDefault="00D05777" w:rsidP="00D05777">
                        <w:pPr>
                          <w:spacing w:after="136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05777" w:rsidRPr="00D05777" w:rsidRDefault="00D05777" w:rsidP="00D0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5777" w:rsidRPr="00D05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777" w:rsidRPr="00D05777" w:rsidRDefault="00D05777" w:rsidP="00D0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5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05777" w:rsidRPr="00D05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1"/>
                  </w:tblGrid>
                  <w:tr w:rsidR="00D05777" w:rsidRPr="00D05777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D05777" w:rsidRPr="00D05777" w:rsidRDefault="005748AD" w:rsidP="00D05777">
                        <w:pPr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</w:rPr>
                        </w:pPr>
                        <w:bookmarkStart w:id="1" w:name="develop"/>
                        <w:bookmarkEnd w:id="1"/>
                        <w:r w:rsidRPr="005748AD">
                          <w:rPr>
                            <w:rFonts w:ascii="Arial" w:eastAsia="Times New Roman" w:hAnsi="Arial" w:cs="Arial"/>
                            <w:b/>
                            <w:bCs/>
                            <w:color w:val="FF8C00"/>
                            <w:lang w:val="bg-BG"/>
                          </w:rPr>
                          <w:t>Събития и тенденции в областта на политиката и регулациите</w:t>
                        </w:r>
                      </w:p>
                      <w:p w:rsidR="00D05777" w:rsidRPr="00D05777" w:rsidRDefault="00065AE3" w:rsidP="00D057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65A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D05777" w:rsidRPr="00D05777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5748AD" w:rsidRPr="005748AD" w:rsidRDefault="005748AD" w:rsidP="005748AD">
                        <w:pPr>
                          <w:spacing w:after="136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>Следете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hyperlink r:id="rId27" w:tgtFrame="_blank" w:history="1">
                          <w:r w:rsidRPr="005748AD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Pr="005748AD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5748AD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FEE</w:t>
                          </w:r>
                          <w:r w:rsidRPr="005748AD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5748AD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Brussels </w:t>
                          </w:r>
                        </w:hyperlink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>в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Twitter 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>за всички събития и тенденции в политиката и регулациите.</w:t>
                        </w:r>
                      </w:p>
                      <w:p w:rsidR="005748AD" w:rsidRPr="005748AD" w:rsidRDefault="005748AD" w:rsidP="005748AD">
                        <w:pPr>
                          <w:spacing w:after="136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>Следете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hyperlink r:id="rId28" w:tgtFrame="_blank" w:history="1">
                          <w:r w:rsidRPr="005748AD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Pr="005748AD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5748AD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FEE_SMP</w:t>
                          </w:r>
                        </w:hyperlink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>за събития и тенденции, отнасящи се специално до малките и средни предприятия и вижте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hyperlink r:id="rId29" w:tgtFrame="_blank" w:history="1">
                          <w:r w:rsidRPr="005748AD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  <w:lang w:val="bg-BG"/>
                            </w:rPr>
                            <w:t>Акценти за малки и средни практики,</w:t>
                          </w:r>
                        </w:hyperlink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 xml:space="preserve"> които изготвяме заедно с Международната федерация на счетоводителите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(IFAC) (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>два пъти годишно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)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>.</w:t>
                        </w:r>
                      </w:p>
                      <w:p w:rsidR="005748AD" w:rsidRPr="005748AD" w:rsidRDefault="005748AD" w:rsidP="005748AD">
                        <w:pPr>
                          <w:spacing w:after="136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>Следете ни в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hyperlink r:id="rId30" w:tgtFrame="_blank" w:history="1">
                          <w:r w:rsidRPr="005748AD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LinkedIn</w:t>
                          </w:r>
                        </w:hyperlink>
                      </w:p>
                      <w:p w:rsidR="00D05777" w:rsidRPr="00D05777" w:rsidRDefault="005748AD" w:rsidP="005748AD">
                        <w:pPr>
                          <w:spacing w:after="136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>Присъединете се към нашата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LinkedIn 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>група на</w:t>
                        </w:r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Федерацията на европейските счетоводители (FEE) </w:t>
                        </w:r>
                        <w:hyperlink r:id="rId31" w:tgtFrame="_blank" w:history="1">
                          <w:r w:rsidRPr="005748AD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  <w:lang w:val="bg-BG"/>
                            </w:rPr>
                            <w:t>Установете връзка с европейските професионални счетоводители и одитори</w:t>
                          </w:r>
                        </w:hyperlink>
                        <w:r w:rsidRPr="005748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/>
                          </w:rPr>
                          <w:t>.</w:t>
                        </w:r>
                      </w:p>
                    </w:tc>
                  </w:tr>
                  <w:tr w:rsidR="00D05777" w:rsidRPr="00D05777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D05777" w:rsidRPr="00D05777" w:rsidRDefault="00D05777" w:rsidP="00D05777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  <w:sz w:val="19"/>
                            <w:szCs w:val="19"/>
                          </w:rPr>
                        </w:pPr>
                        <w:r w:rsidRPr="00D05777"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D05777" w:rsidRPr="00D05777" w:rsidRDefault="00D05777" w:rsidP="00D0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5777" w:rsidRPr="00D05777" w:rsidRDefault="00D05777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B47" w:rsidRDefault="00D06B47"/>
    <w:sectPr w:rsidR="00D06B47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5777"/>
    <w:rsid w:val="0002099B"/>
    <w:rsid w:val="0005443F"/>
    <w:rsid w:val="00065AE3"/>
    <w:rsid w:val="0012683F"/>
    <w:rsid w:val="001A48E2"/>
    <w:rsid w:val="00325410"/>
    <w:rsid w:val="00326510"/>
    <w:rsid w:val="0055034E"/>
    <w:rsid w:val="005748AD"/>
    <w:rsid w:val="006216FD"/>
    <w:rsid w:val="00AE3433"/>
    <w:rsid w:val="00B8332D"/>
    <w:rsid w:val="00D05777"/>
    <w:rsid w:val="00D06B47"/>
    <w:rsid w:val="00D4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7"/>
  </w:style>
  <w:style w:type="paragraph" w:styleId="Heading2">
    <w:name w:val="heading 2"/>
    <w:basedOn w:val="Normal"/>
    <w:link w:val="Heading2Char"/>
    <w:uiPriority w:val="9"/>
    <w:qFormat/>
    <w:rsid w:val="00D05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5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057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7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57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057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0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777"/>
    <w:rPr>
      <w:color w:val="0000FF"/>
      <w:u w:val="single"/>
    </w:rPr>
  </w:style>
  <w:style w:type="character" w:customStyle="1" w:styleId="acaonline">
    <w:name w:val="aca_online"/>
    <w:basedOn w:val="DefaultParagraphFont"/>
    <w:rsid w:val="00D05777"/>
  </w:style>
  <w:style w:type="character" w:styleId="Emphasis">
    <w:name w:val="Emphasis"/>
    <w:basedOn w:val="DefaultParagraphFont"/>
    <w:uiPriority w:val="20"/>
    <w:qFormat/>
    <w:rsid w:val="00D05777"/>
    <w:rPr>
      <w:i/>
      <w:iCs/>
    </w:rPr>
  </w:style>
  <w:style w:type="character" w:styleId="Strong">
    <w:name w:val="Strong"/>
    <w:basedOn w:val="DefaultParagraphFont"/>
    <w:uiPriority w:val="22"/>
    <w:qFormat/>
    <w:rsid w:val="00D057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EE_Brussel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fee.be/images/publications/sme-smp/SME_Survey_2015.pdf" TargetMode="External"/><Relationship Id="rId26" Type="http://schemas.openxmlformats.org/officeDocument/2006/relationships/hyperlink" Target="https://qed.eu/Events/QED%20Conference%20-%20The%20role%20of%20shareholders/Programm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ee.be/index.php?option=com_content&amp;view=article&amp;id=1601&amp;Itemid=106&amp;lang=en" TargetMode="External"/><Relationship Id="rId7" Type="http://schemas.openxmlformats.org/officeDocument/2006/relationships/hyperlink" Target="https://emeia.ey-vx.com/969/46335/june-2016/invitation-slovakia(1).asp?sid=3f2ef52b-99f8-4f78-9409-5b69605acddf" TargetMode="External"/><Relationship Id="rId12" Type="http://schemas.openxmlformats.org/officeDocument/2006/relationships/hyperlink" Target="https://www.facebook.com/pages/Federation-of-European-Accountants/1500922116825603?sk=timeline" TargetMode="External"/><Relationship Id="rId17" Type="http://schemas.openxmlformats.org/officeDocument/2006/relationships/hyperlink" Target="http://www.ifac.org/publications-resources/ifac-global-smp-survey-2015-results" TargetMode="External"/><Relationship Id="rId25" Type="http://schemas.openxmlformats.org/officeDocument/2006/relationships/hyperlink" Target="http://www.fee.be/library/list/34-capital-markets/1576-capital-markets-union-updates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6.jpeg"/><Relationship Id="rId29" Type="http://schemas.openxmlformats.org/officeDocument/2006/relationships/hyperlink" Target="http://www.fee.be/index.php?option=com_content&amp;view=article&amp;id=1496:smp-highlights&amp;catid=44:sme-smp&amp;Itemid=10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cas.com/events/the-icas-conference/?utm_source=ICAS%20Conferences&amp;utm_medium=Microsite&amp;utm_campaign=ICAS%20Conference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fee.be/library/list/51-tax-policy/1491-tax-policy-updates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frag.org/News/Meeting-21/What-is-new-in-accounting-for-leases-a-change-worth-22-trillion" TargetMode="External"/><Relationship Id="rId15" Type="http://schemas.openxmlformats.org/officeDocument/2006/relationships/hyperlink" Target="http://www.fee.be/index.php?option=com_content&amp;view=article&amp;id=1593&amp;Itemid=106&amp;lang=en" TargetMode="External"/><Relationship Id="rId23" Type="http://schemas.openxmlformats.org/officeDocument/2006/relationships/hyperlink" Target="http://www.fee.be/index.php?option=com_content&amp;view=article&amp;id=1605&amp;Itemid=106&amp;lang=en" TargetMode="External"/><Relationship Id="rId28" Type="http://schemas.openxmlformats.org/officeDocument/2006/relationships/hyperlink" Target="https://twitter.com/FEE_SMP" TargetMode="External"/><Relationship Id="rId10" Type="http://schemas.openxmlformats.org/officeDocument/2006/relationships/hyperlink" Target="https://www.linkedin.com/groups/Connect-European-Professional-Accountants-6513179" TargetMode="External"/><Relationship Id="rId19" Type="http://schemas.openxmlformats.org/officeDocument/2006/relationships/hyperlink" Target="http://www.fee.be/images/publications/sme-smp/SME_Survey_2015_Infographics.pdf" TargetMode="External"/><Relationship Id="rId31" Type="http://schemas.openxmlformats.org/officeDocument/2006/relationships/hyperlink" Target="http://linkd.in/1uS7nH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://www.accaglobal.com/vn/en/member/accounting-business/2016/06/in-focus/brexit-fp.html" TargetMode="External"/><Relationship Id="rId22" Type="http://schemas.openxmlformats.org/officeDocument/2006/relationships/hyperlink" Target="http://www.fee.be/index.php?option=com_content&amp;view=article&amp;id=1604&amp;Itemid=106&amp;lang=en" TargetMode="External"/><Relationship Id="rId27" Type="http://schemas.openxmlformats.org/officeDocument/2006/relationships/hyperlink" Target="https://twitter.com/FEE_Brussels" TargetMode="External"/><Relationship Id="rId30" Type="http://schemas.openxmlformats.org/officeDocument/2006/relationships/hyperlink" Target="http://linkd.in/11G5d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987</Words>
  <Characters>6182</Characters>
  <Application>Microsoft Office Word</Application>
  <DocSecurity>0</DocSecurity>
  <Lines>171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tvs</cp:lastModifiedBy>
  <cp:revision>9</cp:revision>
  <dcterms:created xsi:type="dcterms:W3CDTF">2016-07-14T04:00:00Z</dcterms:created>
  <dcterms:modified xsi:type="dcterms:W3CDTF">2016-07-14T05:09:00Z</dcterms:modified>
</cp:coreProperties>
</file>