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431C2"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Предговор към Международните стандарти за контрол върху качеството, одит, преглед, други ангажименти за изразяване на сигурност и свързани по съдържание услуги.</w:t>
      </w:r>
      <w:r w:rsidRPr="0089131C">
        <w:rPr>
          <w:rFonts w:ascii="Times New Roman" w:hAnsi="Times New Roman"/>
          <w:kern w:val="24"/>
          <w:sz w:val="24"/>
          <w:szCs w:val="24"/>
          <w:lang w:val="bg-BG"/>
        </w:rPr>
        <w:t xml:space="preserve"> Обхват на действие на Международните одиторски стандарти, Международните стандарти за ангажименти за преглед, Международните стандарти за ангажименти за изразяване на сигурност, различни от одити или прегледи на историческа финансова информация, Международните стандарти за свързани по съдържание услуги. </w:t>
      </w:r>
    </w:p>
    <w:p w14:paraId="61559A25"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Етичен кодекс на професионалните счетоводители.</w:t>
      </w:r>
      <w:r w:rsidRPr="0089131C">
        <w:rPr>
          <w:rFonts w:ascii="Times New Roman" w:hAnsi="Times New Roman"/>
          <w:kern w:val="24"/>
          <w:sz w:val="24"/>
          <w:szCs w:val="24"/>
          <w:lang w:val="bg-BG"/>
        </w:rPr>
        <w:t xml:space="preserve"> Общо приложение на кодекса. Фундаментални принципи - почтеност, обективност, професионална компетентност и надлежно внимание, конфиденциалност, професионално поведение.</w:t>
      </w:r>
      <w:r w:rsidR="002715C8" w:rsidRPr="0089131C">
        <w:rPr>
          <w:rFonts w:ascii="Times New Roman" w:hAnsi="Times New Roman"/>
          <w:kern w:val="24"/>
          <w:sz w:val="24"/>
          <w:szCs w:val="24"/>
          <w:lang w:val="bg-BG"/>
        </w:rPr>
        <w:t xml:space="preserve"> Концептуална рамка за идентифициране и оценяване на значимостта на заплахите за спазването на фундаменталните принципи.</w:t>
      </w:r>
    </w:p>
    <w:p w14:paraId="2C075FE6" w14:textId="2DD73AED" w:rsidR="009D1941"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kern w:val="24"/>
          <w:sz w:val="24"/>
          <w:szCs w:val="24"/>
          <w:lang w:val="bg-BG"/>
        </w:rPr>
        <w:t>Изисквания към професионалните счетоводители на публична практика.</w:t>
      </w:r>
      <w:r w:rsidRPr="0089131C">
        <w:rPr>
          <w:rFonts w:ascii="Times New Roman" w:hAnsi="Times New Roman"/>
          <w:kern w:val="24"/>
          <w:sz w:val="24"/>
          <w:szCs w:val="24"/>
          <w:lang w:val="bg-BG"/>
        </w:rPr>
        <w:t xml:space="preserve"> </w:t>
      </w:r>
      <w:r w:rsidR="00927E51" w:rsidRPr="0089131C">
        <w:rPr>
          <w:rFonts w:ascii="Times New Roman" w:hAnsi="Times New Roman"/>
          <w:kern w:val="24"/>
          <w:sz w:val="24"/>
          <w:szCs w:val="24"/>
          <w:lang w:val="bg-BG"/>
        </w:rPr>
        <w:t>Обстоятелства пораждащи з</w:t>
      </w:r>
      <w:r w:rsidRPr="0089131C">
        <w:rPr>
          <w:rFonts w:ascii="Times New Roman" w:hAnsi="Times New Roman"/>
          <w:iCs/>
          <w:kern w:val="24"/>
          <w:sz w:val="24"/>
          <w:szCs w:val="24"/>
          <w:lang w:val="bg-BG"/>
        </w:rPr>
        <w:t>аплахи /</w:t>
      </w:r>
      <w:r w:rsidRPr="0089131C">
        <w:rPr>
          <w:rFonts w:ascii="Times New Roman" w:hAnsi="Times New Roman"/>
          <w:kern w:val="24"/>
          <w:sz w:val="24"/>
          <w:szCs w:val="24"/>
          <w:lang w:val="bg-BG"/>
        </w:rPr>
        <w:t>личен интерес, преглед на собствената работа, застъпничество, фамилиарност; и сплашване/</w:t>
      </w:r>
      <w:r w:rsidR="00927E51" w:rsidRPr="0089131C">
        <w:rPr>
          <w:rFonts w:ascii="Times New Roman" w:hAnsi="Times New Roman"/>
          <w:kern w:val="24"/>
          <w:sz w:val="24"/>
          <w:szCs w:val="24"/>
          <w:lang w:val="bg-BG"/>
        </w:rPr>
        <w:t xml:space="preserve">. Действия и прилагане на </w:t>
      </w:r>
      <w:r w:rsidRPr="0089131C">
        <w:rPr>
          <w:rFonts w:ascii="Times New Roman" w:hAnsi="Times New Roman"/>
          <w:kern w:val="24"/>
          <w:sz w:val="24"/>
          <w:szCs w:val="24"/>
          <w:lang w:val="bg-BG"/>
        </w:rPr>
        <w:t>предпазни мерки</w:t>
      </w:r>
      <w:r w:rsidR="00916D91">
        <w:rPr>
          <w:rFonts w:ascii="Times New Roman" w:hAnsi="Times New Roman"/>
          <w:kern w:val="24"/>
          <w:sz w:val="24"/>
          <w:szCs w:val="24"/>
        </w:rPr>
        <w:t xml:space="preserve">, </w:t>
      </w:r>
      <w:r w:rsidR="00916D91">
        <w:rPr>
          <w:rFonts w:ascii="Times New Roman" w:hAnsi="Times New Roman"/>
          <w:kern w:val="24"/>
          <w:sz w:val="24"/>
          <w:szCs w:val="24"/>
          <w:lang w:val="bg-BG"/>
        </w:rPr>
        <w:t>създадени от професията, законодателството и нормативните разпоредби</w:t>
      </w:r>
      <w:r w:rsidR="00927E51" w:rsidRPr="0089131C">
        <w:rPr>
          <w:rFonts w:ascii="Times New Roman" w:hAnsi="Times New Roman"/>
          <w:kern w:val="24"/>
          <w:sz w:val="24"/>
          <w:szCs w:val="24"/>
          <w:lang w:val="bg-BG"/>
        </w:rPr>
        <w:t>; предпазни мерки в работната среда, специфични за даден ангажимент; предпазни мерки в рамките на системите и процедурите на клиента/</w:t>
      </w:r>
      <w:r w:rsidRPr="0089131C">
        <w:rPr>
          <w:rFonts w:ascii="Times New Roman" w:hAnsi="Times New Roman"/>
          <w:kern w:val="24"/>
          <w:sz w:val="24"/>
          <w:szCs w:val="24"/>
          <w:lang w:val="bg-BG"/>
        </w:rPr>
        <w:t>. Конфликт на интере</w:t>
      </w:r>
      <w:r w:rsidRPr="0089131C">
        <w:rPr>
          <w:rFonts w:ascii="Times New Roman" w:hAnsi="Times New Roman"/>
          <w:iCs/>
          <w:kern w:val="24"/>
          <w:sz w:val="24"/>
          <w:szCs w:val="24"/>
          <w:lang w:val="bg-BG"/>
        </w:rPr>
        <w:t xml:space="preserve">си. </w:t>
      </w:r>
      <w:r w:rsidR="00927E51" w:rsidRPr="0089131C">
        <w:rPr>
          <w:rFonts w:ascii="Times New Roman" w:hAnsi="Times New Roman"/>
          <w:kern w:val="24"/>
          <w:sz w:val="24"/>
          <w:szCs w:val="24"/>
          <w:lang w:val="bg-BG"/>
        </w:rPr>
        <w:t>Обстоятелства за разкриване на конфиденциална информация. Оценка значимостта на заплахите в ситуация на поискано второ мнение.</w:t>
      </w:r>
      <w:r w:rsidR="009D1941" w:rsidRPr="0089131C">
        <w:rPr>
          <w:rFonts w:ascii="Times New Roman" w:hAnsi="Times New Roman"/>
          <w:kern w:val="24"/>
          <w:sz w:val="24"/>
          <w:szCs w:val="24"/>
          <w:lang w:val="bg-BG"/>
        </w:rPr>
        <w:t xml:space="preserve"> Етични аспекти и заплахи свързани с оферирането на хонорар и </w:t>
      </w:r>
      <w:r w:rsidR="00916D91" w:rsidRPr="0089131C">
        <w:rPr>
          <w:rFonts w:ascii="Times New Roman" w:hAnsi="Times New Roman"/>
          <w:kern w:val="24"/>
          <w:sz w:val="24"/>
          <w:szCs w:val="24"/>
          <w:lang w:val="bg-BG"/>
        </w:rPr>
        <w:t>маркети</w:t>
      </w:r>
      <w:r w:rsidR="00916D91">
        <w:rPr>
          <w:rFonts w:ascii="Times New Roman" w:hAnsi="Times New Roman"/>
          <w:kern w:val="24"/>
          <w:sz w:val="24"/>
          <w:szCs w:val="24"/>
          <w:lang w:val="bg-BG"/>
        </w:rPr>
        <w:t>нг</w:t>
      </w:r>
      <w:r w:rsidR="00916D91" w:rsidRPr="0089131C">
        <w:rPr>
          <w:rFonts w:ascii="Times New Roman" w:hAnsi="Times New Roman"/>
          <w:kern w:val="24"/>
          <w:sz w:val="24"/>
          <w:szCs w:val="24"/>
          <w:lang w:val="bg-BG"/>
        </w:rPr>
        <w:t xml:space="preserve"> </w:t>
      </w:r>
      <w:r w:rsidR="009D1941" w:rsidRPr="0089131C">
        <w:rPr>
          <w:rFonts w:ascii="Times New Roman" w:hAnsi="Times New Roman"/>
          <w:kern w:val="24"/>
          <w:sz w:val="24"/>
          <w:szCs w:val="24"/>
          <w:lang w:val="bg-BG"/>
        </w:rPr>
        <w:t xml:space="preserve">на професионални услуги. </w:t>
      </w:r>
    </w:p>
    <w:p w14:paraId="31F6C7F5" w14:textId="77777777" w:rsidR="001B62AB" w:rsidRPr="0089131C" w:rsidRDefault="009D1941"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kern w:val="24"/>
          <w:sz w:val="24"/>
          <w:szCs w:val="24"/>
          <w:lang w:val="bg-BG"/>
        </w:rPr>
        <w:t>Изисквания към професионалните счетоводители на публична практика.</w:t>
      </w:r>
      <w:r w:rsidRPr="0089131C">
        <w:rPr>
          <w:rFonts w:ascii="Times New Roman" w:hAnsi="Times New Roman"/>
          <w:kern w:val="24"/>
          <w:sz w:val="24"/>
          <w:szCs w:val="24"/>
          <w:lang w:val="bg-BG"/>
        </w:rPr>
        <w:t xml:space="preserve"> Независимост – ангажименти за одит и преглед, други ангажименти за изразяване на сигурност.</w:t>
      </w:r>
    </w:p>
    <w:p w14:paraId="6361CDD4" w14:textId="77777777" w:rsidR="001B62AB" w:rsidRPr="00D87798"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Етични принципи и изисквания към професионалните счетоводители в бизнеса.</w:t>
      </w:r>
      <w:r w:rsidRPr="0089131C">
        <w:rPr>
          <w:rFonts w:ascii="Times New Roman" w:hAnsi="Times New Roman"/>
          <w:kern w:val="24"/>
          <w:sz w:val="24"/>
          <w:szCs w:val="24"/>
          <w:lang w:val="bg-BG"/>
        </w:rPr>
        <w:t xml:space="preserve"> Потенциални конфликти. Изготвяне и докладване на информация. Изпълнение с достатъчни експертни знания и умения. Финансови интереси. Стимули.</w:t>
      </w:r>
    </w:p>
    <w:p w14:paraId="4D000C85" w14:textId="189D28EC" w:rsidR="0023386F" w:rsidRPr="0023386F" w:rsidRDefault="0023386F" w:rsidP="001E0478">
      <w:pPr>
        <w:pStyle w:val="BodyText"/>
        <w:numPr>
          <w:ilvl w:val="0"/>
          <w:numId w:val="13"/>
        </w:numPr>
        <w:jc w:val="both"/>
        <w:rPr>
          <w:rFonts w:ascii="Times New Roman" w:hAnsi="Times New Roman"/>
          <w:kern w:val="24"/>
          <w:sz w:val="24"/>
          <w:szCs w:val="24"/>
          <w:lang w:val="bg-BG"/>
        </w:rPr>
      </w:pPr>
      <w:r>
        <w:rPr>
          <w:rFonts w:ascii="Times New Roman" w:hAnsi="Times New Roman"/>
          <w:b/>
          <w:kern w:val="24"/>
          <w:sz w:val="24"/>
          <w:szCs w:val="24"/>
          <w:lang w:val="bg-BG"/>
        </w:rPr>
        <w:t>Отговор н</w:t>
      </w:r>
      <w:r w:rsidR="00D87798" w:rsidRPr="0023386F">
        <w:rPr>
          <w:rFonts w:ascii="Times New Roman" w:hAnsi="Times New Roman"/>
          <w:b/>
          <w:kern w:val="24"/>
          <w:sz w:val="24"/>
          <w:szCs w:val="24"/>
          <w:lang w:val="bg-BG"/>
        </w:rPr>
        <w:t>а случаи на неспазване на изискванията на закони и нормативни разпоредби</w:t>
      </w:r>
      <w:r w:rsidRPr="0023386F">
        <w:rPr>
          <w:rFonts w:ascii="Times New Roman" w:hAnsi="Times New Roman"/>
          <w:b/>
          <w:kern w:val="24"/>
          <w:sz w:val="24"/>
          <w:szCs w:val="24"/>
          <w:lang w:val="bg-BG"/>
        </w:rPr>
        <w:t>.</w:t>
      </w:r>
      <w:r w:rsidR="00D87798" w:rsidRPr="0023386F">
        <w:rPr>
          <w:rFonts w:ascii="Times New Roman" w:hAnsi="Times New Roman"/>
          <w:b/>
          <w:kern w:val="24"/>
          <w:sz w:val="24"/>
          <w:szCs w:val="24"/>
          <w:lang w:val="bg-BG"/>
        </w:rPr>
        <w:t xml:space="preserve"> </w:t>
      </w:r>
      <w:r w:rsidRPr="0023386F">
        <w:rPr>
          <w:rFonts w:ascii="Times New Roman" w:hAnsi="Times New Roman"/>
          <w:kern w:val="24"/>
          <w:sz w:val="24"/>
          <w:szCs w:val="24"/>
          <w:lang w:val="bg-BG"/>
        </w:rPr>
        <w:t>Обхват.</w:t>
      </w:r>
      <w:r w:rsidRPr="0023386F">
        <w:rPr>
          <w:rFonts w:ascii="Times New Roman" w:hAnsi="Times New Roman"/>
          <w:b/>
          <w:kern w:val="24"/>
          <w:sz w:val="24"/>
          <w:szCs w:val="24"/>
          <w:lang w:val="bg-BG"/>
        </w:rPr>
        <w:t xml:space="preserve"> </w:t>
      </w:r>
      <w:r w:rsidRPr="0023386F">
        <w:rPr>
          <w:rFonts w:ascii="Times New Roman" w:hAnsi="Times New Roman"/>
          <w:kern w:val="24"/>
          <w:sz w:val="24"/>
          <w:szCs w:val="24"/>
          <w:lang w:val="bg-BG"/>
        </w:rPr>
        <w:t xml:space="preserve">Отговорности на лицата, натоварени с общо управление. Отговорности на професионалните счетоводители на публична практика. Одит на финансови отчети. Професионални услуги, различни от одит на финансови отчети. </w:t>
      </w:r>
    </w:p>
    <w:p w14:paraId="3A223753" w14:textId="1E9FF1ED"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 xml:space="preserve">Контрол върху качеството за фирми, които извършват одити и прегледи на финансови отчети, и други ангажименти за изразяване на сигурност и </w:t>
      </w:r>
      <w:r w:rsidRPr="0089131C">
        <w:rPr>
          <w:rFonts w:ascii="Times New Roman" w:hAnsi="Times New Roman"/>
          <w:b/>
          <w:kern w:val="24"/>
          <w:sz w:val="24"/>
          <w:szCs w:val="24"/>
          <w:lang w:val="bg-BG"/>
        </w:rPr>
        <w:lastRenderedPageBreak/>
        <w:t>свързани по съдържание услуги.</w:t>
      </w:r>
      <w:r w:rsidRPr="0089131C">
        <w:rPr>
          <w:rFonts w:ascii="Times New Roman" w:hAnsi="Times New Roman"/>
          <w:kern w:val="24"/>
          <w:sz w:val="24"/>
          <w:szCs w:val="24"/>
          <w:lang w:val="bg-BG"/>
        </w:rPr>
        <w:t xml:space="preserve"> Обхват и цели. Изисквания – елементи на системата за </w:t>
      </w:r>
      <w:r w:rsidR="00C86CE8">
        <w:rPr>
          <w:rFonts w:ascii="Times New Roman" w:hAnsi="Times New Roman"/>
          <w:kern w:val="24"/>
          <w:sz w:val="24"/>
          <w:szCs w:val="24"/>
          <w:lang w:val="bg-BG"/>
        </w:rPr>
        <w:t xml:space="preserve">контрол върху </w:t>
      </w:r>
      <w:r w:rsidRPr="0089131C">
        <w:rPr>
          <w:rFonts w:ascii="Times New Roman" w:hAnsi="Times New Roman"/>
          <w:kern w:val="24"/>
          <w:sz w:val="24"/>
          <w:szCs w:val="24"/>
          <w:lang w:val="bg-BG"/>
        </w:rPr>
        <w:t>качество</w:t>
      </w:r>
      <w:r w:rsidR="00C86CE8">
        <w:rPr>
          <w:rFonts w:ascii="Times New Roman" w:hAnsi="Times New Roman"/>
          <w:kern w:val="24"/>
          <w:sz w:val="24"/>
          <w:szCs w:val="24"/>
          <w:lang w:val="bg-BG"/>
        </w:rPr>
        <w:t>то</w:t>
      </w:r>
      <w:r w:rsidRPr="0089131C">
        <w:rPr>
          <w:rFonts w:ascii="Times New Roman" w:hAnsi="Times New Roman"/>
          <w:kern w:val="24"/>
          <w:sz w:val="24"/>
          <w:szCs w:val="24"/>
          <w:lang w:val="bg-BG"/>
        </w:rPr>
        <w:t>, лидерски отговорности за качеството, етични изисквания, политики и процедури.</w:t>
      </w:r>
    </w:p>
    <w:p w14:paraId="4DB147EA"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Общи цели на независимия одитор и на провеждането на одит в съответствие с международните одиторски стандарти.</w:t>
      </w:r>
      <w:r w:rsidRPr="0089131C">
        <w:rPr>
          <w:rFonts w:ascii="Times New Roman" w:hAnsi="Times New Roman"/>
          <w:kern w:val="24"/>
          <w:sz w:val="24"/>
          <w:szCs w:val="24"/>
          <w:lang w:val="bg-BG"/>
        </w:rPr>
        <w:t xml:space="preserve"> Изисквания – одит на финансови отчети, професионален скептицизъм, професионална преценка, достатъчни и уместни одиторски доказателства и одиторски риск.</w:t>
      </w:r>
      <w:r w:rsidR="007E0CB0" w:rsidRPr="0089131C">
        <w:rPr>
          <w:rFonts w:ascii="Times New Roman" w:hAnsi="Times New Roman"/>
          <w:kern w:val="24"/>
          <w:sz w:val="24"/>
          <w:szCs w:val="24"/>
          <w:lang w:val="bg-BG"/>
        </w:rPr>
        <w:t xml:space="preserve"> Концепция за обща рамка за достоверно представяне и обща рамка за съответствие. Дефиниране на ръководство и на лица, натоварени с общо управление.</w:t>
      </w:r>
    </w:p>
    <w:p w14:paraId="2520B0E7"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Договаряне на условията на одиторските ангажименти</w:t>
      </w:r>
      <w:r w:rsidRPr="0089131C">
        <w:rPr>
          <w:rFonts w:ascii="Times New Roman" w:hAnsi="Times New Roman"/>
          <w:kern w:val="24"/>
          <w:sz w:val="24"/>
          <w:szCs w:val="24"/>
          <w:lang w:val="bg-BG"/>
        </w:rPr>
        <w:t>. Изисквания – предпоставки за извършване на одита, договаряне на условията на одиторските ангажименти, повтарящи се одити, приемане на промяна в условията на одиторския ангажимент.</w:t>
      </w:r>
      <w:r w:rsidR="007E0CB0" w:rsidRPr="0089131C">
        <w:rPr>
          <w:rFonts w:ascii="Times New Roman" w:hAnsi="Times New Roman"/>
          <w:kern w:val="24"/>
          <w:sz w:val="24"/>
          <w:szCs w:val="24"/>
          <w:lang w:val="bg-BG"/>
        </w:rPr>
        <w:t xml:space="preserve"> Определяне на приемливостта на рамката с общо предназначение.</w:t>
      </w:r>
    </w:p>
    <w:p w14:paraId="722F6009"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Контрол върху качеството на одита на финансови отчети.</w:t>
      </w:r>
      <w:r w:rsidRPr="0089131C">
        <w:rPr>
          <w:rFonts w:ascii="Times New Roman" w:hAnsi="Times New Roman"/>
          <w:kern w:val="24"/>
          <w:sz w:val="24"/>
          <w:szCs w:val="24"/>
          <w:lang w:val="bg-BG"/>
        </w:rPr>
        <w:t xml:space="preserve"> Обхват и цели. Системата за контрол върху качеството и роля на екипите по ангажименти. </w:t>
      </w:r>
      <w:r w:rsidR="007E0CB0" w:rsidRPr="0089131C">
        <w:rPr>
          <w:rFonts w:ascii="Times New Roman" w:hAnsi="Times New Roman"/>
          <w:kern w:val="24"/>
          <w:sz w:val="24"/>
          <w:szCs w:val="24"/>
          <w:lang w:val="bg-BG"/>
        </w:rPr>
        <w:t xml:space="preserve">Фактори, влияещи върху обхвата на прегледа за контрол върху качеството. </w:t>
      </w:r>
      <w:r w:rsidRPr="0089131C">
        <w:rPr>
          <w:rFonts w:ascii="Times New Roman" w:hAnsi="Times New Roman"/>
          <w:kern w:val="24"/>
          <w:sz w:val="24"/>
          <w:szCs w:val="24"/>
          <w:lang w:val="bg-BG"/>
        </w:rPr>
        <w:t>Отговорност на ръководещите ангажиментите лица. Определяне на екипи по ангажимента, изпълнение на ангажимента. Етични изисквания. Текущо наблюдение. Документация.</w:t>
      </w:r>
    </w:p>
    <w:p w14:paraId="1E843C79" w14:textId="2D994618" w:rsidR="00E262D5"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Одиторска документация.</w:t>
      </w:r>
      <w:r w:rsidRPr="0089131C">
        <w:rPr>
          <w:rFonts w:ascii="Times New Roman" w:hAnsi="Times New Roman"/>
          <w:sz w:val="24"/>
          <w:szCs w:val="24"/>
          <w:lang w:val="bg-BG"/>
        </w:rPr>
        <w:t xml:space="preserve"> Обхват и цел. </w:t>
      </w:r>
      <w:r w:rsidR="007E0CB0" w:rsidRPr="0089131C">
        <w:rPr>
          <w:rFonts w:ascii="Times New Roman" w:hAnsi="Times New Roman"/>
          <w:sz w:val="24"/>
          <w:szCs w:val="24"/>
          <w:lang w:val="bg-BG"/>
        </w:rPr>
        <w:t>С</w:t>
      </w:r>
      <w:r w:rsidRPr="0089131C">
        <w:rPr>
          <w:rFonts w:ascii="Times New Roman" w:hAnsi="Times New Roman"/>
          <w:sz w:val="24"/>
          <w:szCs w:val="24"/>
          <w:lang w:val="bg-BG"/>
        </w:rPr>
        <w:t>воевременно</w:t>
      </w:r>
      <w:r w:rsidR="007E0CB0" w:rsidRPr="0089131C">
        <w:rPr>
          <w:rFonts w:ascii="Times New Roman" w:hAnsi="Times New Roman"/>
          <w:sz w:val="24"/>
          <w:szCs w:val="24"/>
          <w:lang w:val="bg-BG"/>
        </w:rPr>
        <w:t>ст на</w:t>
      </w:r>
      <w:r w:rsidRPr="0089131C">
        <w:rPr>
          <w:rFonts w:ascii="Times New Roman" w:hAnsi="Times New Roman"/>
          <w:sz w:val="24"/>
          <w:szCs w:val="24"/>
          <w:lang w:val="bg-BG"/>
        </w:rPr>
        <w:t xml:space="preserve"> изготвян</w:t>
      </w:r>
      <w:r w:rsidR="007E0CB0" w:rsidRPr="0089131C">
        <w:rPr>
          <w:rFonts w:ascii="Times New Roman" w:hAnsi="Times New Roman"/>
          <w:sz w:val="24"/>
          <w:szCs w:val="24"/>
          <w:lang w:val="bg-BG"/>
        </w:rPr>
        <w:t>ата</w:t>
      </w:r>
      <w:r w:rsidRPr="0089131C">
        <w:rPr>
          <w:rFonts w:ascii="Times New Roman" w:hAnsi="Times New Roman"/>
          <w:sz w:val="24"/>
          <w:szCs w:val="24"/>
          <w:lang w:val="bg-BG"/>
        </w:rPr>
        <w:t xml:space="preserve"> одиторската документация</w:t>
      </w:r>
      <w:r w:rsidR="007E0CB0" w:rsidRPr="0089131C">
        <w:rPr>
          <w:rFonts w:ascii="Times New Roman" w:hAnsi="Times New Roman"/>
          <w:sz w:val="24"/>
          <w:szCs w:val="24"/>
          <w:lang w:val="bg-BG"/>
        </w:rPr>
        <w:t>. Форма, съдържание и обхват на одиторската документация</w:t>
      </w:r>
      <w:r w:rsidRPr="0089131C">
        <w:rPr>
          <w:rFonts w:ascii="Times New Roman" w:hAnsi="Times New Roman"/>
          <w:sz w:val="24"/>
          <w:szCs w:val="24"/>
          <w:lang w:val="bg-BG"/>
        </w:rPr>
        <w:t xml:space="preserve"> за извършени одиторски процедури и получените одиторски доказателства</w:t>
      </w:r>
      <w:r w:rsidR="007E0CB0"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Документиране на дискусиите по съществени въпроси с ръководството, лицата</w:t>
      </w:r>
      <w:r w:rsidR="00FD7424">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натоварени с общото </w:t>
      </w:r>
      <w:r w:rsidR="00FD7424">
        <w:rPr>
          <w:rFonts w:ascii="Times New Roman" w:hAnsi="Times New Roman"/>
          <w:sz w:val="24"/>
          <w:szCs w:val="24"/>
          <w:lang w:val="bg-BG"/>
        </w:rPr>
        <w:t>управление</w:t>
      </w:r>
      <w:r w:rsidR="00FD7424"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и други лица. </w:t>
      </w:r>
      <w:r w:rsidR="007E0CB0" w:rsidRPr="0089131C">
        <w:rPr>
          <w:rFonts w:ascii="Times New Roman" w:hAnsi="Times New Roman"/>
          <w:sz w:val="24"/>
          <w:szCs w:val="24"/>
          <w:lang w:val="bg-BG"/>
        </w:rPr>
        <w:t>О</w:t>
      </w:r>
      <w:r w:rsidRPr="0089131C">
        <w:rPr>
          <w:rFonts w:ascii="Times New Roman" w:hAnsi="Times New Roman"/>
          <w:sz w:val="24"/>
          <w:szCs w:val="24"/>
          <w:lang w:val="bg-BG"/>
        </w:rPr>
        <w:t>комплектоване на окончателно одиторско досие.</w:t>
      </w:r>
      <w:r w:rsidR="007E0CB0" w:rsidRPr="0089131C">
        <w:rPr>
          <w:rFonts w:ascii="Times New Roman" w:hAnsi="Times New Roman"/>
          <w:sz w:val="24"/>
          <w:szCs w:val="24"/>
          <w:lang w:val="bg-BG"/>
        </w:rPr>
        <w:t xml:space="preserve"> </w:t>
      </w:r>
    </w:p>
    <w:p w14:paraId="5210A388" w14:textId="0FAC0F88" w:rsidR="001B62AB" w:rsidRPr="0089131C" w:rsidRDefault="001B62AB" w:rsidP="001E0478">
      <w:pPr>
        <w:pStyle w:val="BodyText"/>
        <w:numPr>
          <w:ilvl w:val="0"/>
          <w:numId w:val="13"/>
        </w:numPr>
        <w:jc w:val="both"/>
        <w:rPr>
          <w:rFonts w:ascii="Times New Roman" w:hAnsi="Times New Roman"/>
          <w:sz w:val="24"/>
          <w:szCs w:val="24"/>
          <w:lang w:val="bg-BG"/>
        </w:rPr>
      </w:pPr>
      <w:r w:rsidRPr="00E262D5">
        <w:rPr>
          <w:rFonts w:ascii="Times New Roman" w:hAnsi="Times New Roman"/>
          <w:b/>
          <w:sz w:val="24"/>
          <w:szCs w:val="24"/>
          <w:lang w:val="bg-BG"/>
        </w:rPr>
        <w:t>Отговорност на одитора относно измами при одита на финансови отчети.</w:t>
      </w:r>
      <w:r w:rsidRPr="00E262D5">
        <w:rPr>
          <w:rFonts w:ascii="Times New Roman" w:hAnsi="Times New Roman"/>
          <w:sz w:val="24"/>
          <w:szCs w:val="24"/>
          <w:lang w:val="bg-BG"/>
        </w:rPr>
        <w:t xml:space="preserve"> Обхват, цел. Характеристики на измамата. Отговорност за предотвратяване и разкриване на измами. Процедури за оценка на риска и свързани дейности. Идентифициране и оценка на риска от съществени </w:t>
      </w:r>
      <w:r w:rsidR="00FD7424">
        <w:rPr>
          <w:rFonts w:ascii="Times New Roman" w:hAnsi="Times New Roman"/>
          <w:sz w:val="24"/>
          <w:szCs w:val="24"/>
          <w:lang w:val="bg-BG"/>
        </w:rPr>
        <w:t>неправилни отчитания</w:t>
      </w:r>
      <w:r w:rsidRPr="00E262D5">
        <w:rPr>
          <w:rFonts w:ascii="Times New Roman" w:hAnsi="Times New Roman"/>
          <w:sz w:val="24"/>
          <w:szCs w:val="24"/>
          <w:lang w:val="bg-BG"/>
        </w:rPr>
        <w:t>, дължащи се</w:t>
      </w:r>
      <w:r w:rsidRPr="0089131C">
        <w:rPr>
          <w:rFonts w:ascii="Times New Roman" w:hAnsi="Times New Roman"/>
          <w:sz w:val="24"/>
          <w:szCs w:val="24"/>
          <w:lang w:val="bg-BG"/>
        </w:rPr>
        <w:t xml:space="preserve"> на измама. О</w:t>
      </w:r>
      <w:r w:rsidR="00CE2606" w:rsidRPr="0089131C">
        <w:rPr>
          <w:rFonts w:ascii="Times New Roman" w:hAnsi="Times New Roman"/>
          <w:sz w:val="24"/>
          <w:szCs w:val="24"/>
          <w:lang w:val="bg-BG"/>
        </w:rPr>
        <w:t>тговори на оценените рискове от</w:t>
      </w:r>
      <w:r w:rsidRPr="0089131C">
        <w:rPr>
          <w:rFonts w:ascii="Times New Roman" w:hAnsi="Times New Roman"/>
          <w:sz w:val="24"/>
          <w:szCs w:val="24"/>
          <w:lang w:val="bg-BG"/>
        </w:rPr>
        <w:t xml:space="preserve"> съществени </w:t>
      </w:r>
      <w:r w:rsidR="00FD7424">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дължащи се на измама. Оценка на одиторските доказателства. </w:t>
      </w:r>
      <w:r w:rsidR="00CE2606" w:rsidRPr="0089131C">
        <w:rPr>
          <w:rFonts w:ascii="Times New Roman" w:hAnsi="Times New Roman"/>
          <w:sz w:val="24"/>
          <w:szCs w:val="24"/>
          <w:lang w:val="bg-BG"/>
        </w:rPr>
        <w:t>Комуникации с ръководството и лицата, натоварени с общо управление</w:t>
      </w:r>
      <w:r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Комуникации с регулаторни органи и органи, отговарящи за налагане на изпълнението. </w:t>
      </w:r>
      <w:r w:rsidRPr="0089131C">
        <w:rPr>
          <w:rFonts w:ascii="Times New Roman" w:hAnsi="Times New Roman"/>
          <w:sz w:val="24"/>
          <w:szCs w:val="24"/>
          <w:lang w:val="bg-BG"/>
        </w:rPr>
        <w:t>Документиране.</w:t>
      </w:r>
    </w:p>
    <w:p w14:paraId="635E6D60" w14:textId="784D2659"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Съобразяване със закони и други нормативни разпоредби при одита на финансови отчети.</w:t>
      </w:r>
      <w:r w:rsidRPr="0089131C">
        <w:rPr>
          <w:rFonts w:ascii="Times New Roman" w:hAnsi="Times New Roman"/>
          <w:sz w:val="24"/>
          <w:szCs w:val="24"/>
          <w:lang w:val="bg-BG"/>
        </w:rPr>
        <w:t xml:space="preserve"> Обхват и цел. Разглеждане от страна на одитора на </w:t>
      </w:r>
      <w:r w:rsidRPr="0089131C">
        <w:rPr>
          <w:rFonts w:ascii="Times New Roman" w:hAnsi="Times New Roman"/>
          <w:sz w:val="24"/>
          <w:szCs w:val="24"/>
          <w:lang w:val="bg-BG"/>
        </w:rPr>
        <w:lastRenderedPageBreak/>
        <w:t>съобразяването със законите и други нормативни разпоредби. Одиторски процедури. Издаване на доклад</w:t>
      </w:r>
      <w:r w:rsidR="00FD7424">
        <w:rPr>
          <w:rFonts w:ascii="Times New Roman" w:hAnsi="Times New Roman"/>
          <w:sz w:val="24"/>
          <w:szCs w:val="24"/>
          <w:lang w:val="bg-BG"/>
        </w:rPr>
        <w:t xml:space="preserve"> за случаи на установено несъобразяване или при съмнение за несъобразяване</w:t>
      </w:r>
      <w:r w:rsidRPr="0089131C">
        <w:rPr>
          <w:rFonts w:ascii="Times New Roman" w:hAnsi="Times New Roman"/>
          <w:sz w:val="24"/>
          <w:szCs w:val="24"/>
          <w:lang w:val="bg-BG"/>
        </w:rPr>
        <w:t xml:space="preserve">. Документация. </w:t>
      </w:r>
    </w:p>
    <w:p w14:paraId="3896D4F7"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Комуникация на одиторски въпроси с лицата</w:t>
      </w:r>
      <w:r w:rsidR="00E262D5">
        <w:rPr>
          <w:rFonts w:ascii="Times New Roman" w:hAnsi="Times New Roman"/>
          <w:b/>
          <w:sz w:val="24"/>
          <w:szCs w:val="24"/>
        </w:rPr>
        <w:t>,</w:t>
      </w:r>
      <w:r w:rsidRPr="00E262D5">
        <w:rPr>
          <w:rFonts w:ascii="Times New Roman" w:hAnsi="Times New Roman"/>
          <w:b/>
          <w:sz w:val="24"/>
          <w:szCs w:val="24"/>
          <w:lang w:val="bg-BG"/>
        </w:rPr>
        <w:t xml:space="preserve"> натоварени с общо управление.</w:t>
      </w:r>
      <w:r w:rsidRPr="0089131C">
        <w:rPr>
          <w:rFonts w:ascii="Times New Roman" w:hAnsi="Times New Roman"/>
          <w:sz w:val="24"/>
          <w:szCs w:val="24"/>
          <w:lang w:val="bg-BG"/>
        </w:rPr>
        <w:t xml:space="preserve"> Обхват и цел. Роля на комуникацията. Изисквания – лица, натоварени с общо управление, въпроси, които следва да бъдат комуникирани, процес на комуникация и документация.</w:t>
      </w:r>
    </w:p>
    <w:p w14:paraId="0D74E073"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Комуникация на недостатъци във вътрешния контрол с лицата, натоварени с общо управление и с ръководството. </w:t>
      </w:r>
      <w:r w:rsidRPr="0089131C">
        <w:rPr>
          <w:rFonts w:ascii="Times New Roman" w:hAnsi="Times New Roman"/>
          <w:sz w:val="24"/>
          <w:szCs w:val="24"/>
          <w:lang w:val="bg-BG"/>
        </w:rPr>
        <w:t>Обхват и цел.  Определяне дали са идентифицирани недостатъци във вътрешния контрол, комуникация на недостатъците във вътрешния контрол.</w:t>
      </w:r>
    </w:p>
    <w:p w14:paraId="57D351A6"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Планиране на одита на финансови отчети.</w:t>
      </w:r>
      <w:r w:rsidRPr="0089131C">
        <w:rPr>
          <w:rFonts w:ascii="Times New Roman" w:hAnsi="Times New Roman"/>
          <w:sz w:val="24"/>
          <w:szCs w:val="24"/>
          <w:lang w:val="bg-BG"/>
        </w:rPr>
        <w:t xml:space="preserve"> Роля и време за извършване на планирането. Участие на ключовите членове на екипа за ангажимента. Предварителни дейности по ангажимента. Дейности по планирането. Документация. Допълнителни въпроси за разглеждане при одиторски ангажименти за първи път.</w:t>
      </w:r>
    </w:p>
    <w:p w14:paraId="60F03E25" w14:textId="71861BF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Идентифициране и оценяване на рисковете от съществени </w:t>
      </w:r>
      <w:r w:rsidR="00FD7424">
        <w:rPr>
          <w:rFonts w:ascii="Times New Roman" w:hAnsi="Times New Roman"/>
          <w:b/>
          <w:sz w:val="24"/>
          <w:szCs w:val="24"/>
          <w:lang w:val="bg-BG"/>
        </w:rPr>
        <w:t>неправилни отчитания</w:t>
      </w:r>
      <w:r w:rsidRPr="0089131C">
        <w:rPr>
          <w:rFonts w:ascii="Times New Roman" w:hAnsi="Times New Roman"/>
          <w:b/>
          <w:sz w:val="24"/>
          <w:szCs w:val="24"/>
          <w:lang w:val="bg-BG"/>
        </w:rPr>
        <w:t>, чрез получаване на разбиране за предприятието и неговата среда.</w:t>
      </w:r>
      <w:r w:rsidRPr="0089131C">
        <w:rPr>
          <w:rFonts w:ascii="Times New Roman" w:hAnsi="Times New Roman"/>
          <w:sz w:val="24"/>
          <w:szCs w:val="24"/>
          <w:lang w:val="bg-BG"/>
        </w:rPr>
        <w:t xml:space="preserve"> Процедури за оценка на риска и свързани дейности. Необходимо разбиране за предприятието</w:t>
      </w:r>
      <w:r w:rsidR="00114C4B">
        <w:rPr>
          <w:rFonts w:ascii="Times New Roman" w:hAnsi="Times New Roman"/>
          <w:sz w:val="24"/>
          <w:szCs w:val="24"/>
          <w:lang w:val="bg-BG"/>
        </w:rPr>
        <w:t xml:space="preserve"> </w:t>
      </w:r>
      <w:r w:rsidRPr="0089131C">
        <w:rPr>
          <w:rFonts w:ascii="Times New Roman" w:hAnsi="Times New Roman"/>
          <w:sz w:val="24"/>
          <w:szCs w:val="24"/>
          <w:lang w:val="bg-BG"/>
        </w:rPr>
        <w:t xml:space="preserve">и среда, в която </w:t>
      </w:r>
      <w:r w:rsidR="00114C4B">
        <w:rPr>
          <w:rFonts w:ascii="Times New Roman" w:hAnsi="Times New Roman"/>
          <w:sz w:val="24"/>
          <w:szCs w:val="24"/>
          <w:lang w:val="bg-BG"/>
        </w:rPr>
        <w:t xml:space="preserve">то </w:t>
      </w:r>
      <w:r w:rsidRPr="0089131C">
        <w:rPr>
          <w:rFonts w:ascii="Times New Roman" w:hAnsi="Times New Roman"/>
          <w:sz w:val="24"/>
          <w:szCs w:val="24"/>
          <w:lang w:val="bg-BG"/>
        </w:rPr>
        <w:t xml:space="preserve">функционира, включително и неговия вътрешен контрол. Идентифициране и оценка на рисковете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Документация.</w:t>
      </w:r>
    </w:p>
    <w:p w14:paraId="7B8D0068"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Ниво на същественост при планирането и изпълнението на одита.</w:t>
      </w:r>
      <w:r w:rsidRPr="0089131C">
        <w:rPr>
          <w:rFonts w:ascii="Times New Roman" w:hAnsi="Times New Roman"/>
          <w:sz w:val="24"/>
          <w:szCs w:val="24"/>
          <w:lang w:val="bg-BG"/>
        </w:rPr>
        <w:t xml:space="preserve"> Определяне на ниво на същественост и ниво на същественост на изпълнението при планиране на одита, преразглеждане в хода на одита. Документация.</w:t>
      </w:r>
    </w:p>
    <w:p w14:paraId="6B55965B" w14:textId="40EB081A"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процедури в отговор на оценените рискове.</w:t>
      </w:r>
      <w:r w:rsidRPr="0089131C">
        <w:rPr>
          <w:rFonts w:ascii="Times New Roman" w:hAnsi="Times New Roman"/>
          <w:sz w:val="24"/>
          <w:szCs w:val="24"/>
          <w:lang w:val="bg-BG"/>
        </w:rPr>
        <w:t xml:space="preserve"> Одиторски процедури в отговор на рискове от съществени </w:t>
      </w:r>
      <w:r w:rsidR="00114C4B">
        <w:rPr>
          <w:rFonts w:ascii="Times New Roman" w:hAnsi="Times New Roman"/>
          <w:sz w:val="24"/>
          <w:szCs w:val="24"/>
          <w:lang w:val="bg-BG"/>
        </w:rPr>
        <w:t>неправилни отчитания</w:t>
      </w:r>
      <w:r w:rsidR="00114C4B" w:rsidRPr="0089131C">
        <w:rPr>
          <w:rFonts w:ascii="Times New Roman" w:hAnsi="Times New Roman"/>
          <w:sz w:val="24"/>
          <w:szCs w:val="24"/>
          <w:lang w:val="bg-BG"/>
        </w:rPr>
        <w:t xml:space="preserve"> </w:t>
      </w:r>
      <w:r w:rsidRPr="0089131C">
        <w:rPr>
          <w:rFonts w:ascii="Times New Roman" w:hAnsi="Times New Roman"/>
          <w:sz w:val="24"/>
          <w:szCs w:val="24"/>
          <w:lang w:val="bg-BG"/>
        </w:rPr>
        <w:t>на ниво твърдение за вярност. Адекватност на представянето и оповестяването. Оценка на достатъчността и уместността на получените одиторски доказателства. Документация.</w:t>
      </w:r>
    </w:p>
    <w:p w14:paraId="4D761592" w14:textId="6276E780"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въпроси, свързани с одита на предприятия, използващи обслужваща организация.</w:t>
      </w:r>
      <w:r w:rsidRPr="0089131C">
        <w:rPr>
          <w:rFonts w:ascii="Times New Roman" w:hAnsi="Times New Roman"/>
          <w:sz w:val="24"/>
          <w:szCs w:val="24"/>
          <w:lang w:val="bg-BG"/>
        </w:rPr>
        <w:t xml:space="preserve"> Проучване на разбиране за услугите,  предостав</w:t>
      </w:r>
      <w:r w:rsidR="00114C4B">
        <w:rPr>
          <w:rFonts w:ascii="Times New Roman" w:hAnsi="Times New Roman"/>
          <w:sz w:val="24"/>
          <w:szCs w:val="24"/>
          <w:lang w:val="bg-BG"/>
        </w:rPr>
        <w:t>я</w:t>
      </w:r>
      <w:r w:rsidRPr="0089131C">
        <w:rPr>
          <w:rFonts w:ascii="Times New Roman" w:hAnsi="Times New Roman"/>
          <w:sz w:val="24"/>
          <w:szCs w:val="24"/>
          <w:lang w:val="bg-BG"/>
        </w:rPr>
        <w:t xml:space="preserve">ни от обслужваща организация, включително за вътрешния контрол. Отговор на оценените рискове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Издаване на доклад от одитора на предприятието-потребител.</w:t>
      </w:r>
    </w:p>
    <w:p w14:paraId="46266D43" w14:textId="6419260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lastRenderedPageBreak/>
        <w:t xml:space="preserve">Оценка на </w:t>
      </w:r>
      <w:r w:rsidR="006D5A69">
        <w:rPr>
          <w:rFonts w:ascii="Times New Roman" w:hAnsi="Times New Roman"/>
          <w:b/>
          <w:sz w:val="24"/>
          <w:szCs w:val="24"/>
          <w:lang w:val="bg-BG"/>
        </w:rPr>
        <w:t>неправилни отчитания</w:t>
      </w:r>
      <w:r w:rsidRPr="0089131C">
        <w:rPr>
          <w:rFonts w:ascii="Times New Roman" w:hAnsi="Times New Roman"/>
          <w:b/>
          <w:sz w:val="24"/>
          <w:szCs w:val="24"/>
          <w:lang w:val="bg-BG"/>
        </w:rPr>
        <w:t>, идентифицирани по време на одита.</w:t>
      </w:r>
      <w:r w:rsidRPr="0089131C">
        <w:rPr>
          <w:rFonts w:ascii="Times New Roman" w:hAnsi="Times New Roman"/>
          <w:sz w:val="24"/>
          <w:szCs w:val="24"/>
          <w:lang w:val="bg-BG"/>
        </w:rPr>
        <w:t xml:space="preserve"> Определение на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Натрупване на идентифицирани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Разглеждане на идентифицираните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в хода на одита. Комуникация и корекция на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Оценяване на ефекта от некоригираните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писмени изявления и документация. </w:t>
      </w:r>
    </w:p>
    <w:p w14:paraId="4B3A7A68"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доказателства.</w:t>
      </w:r>
      <w:r w:rsidRPr="0089131C">
        <w:rPr>
          <w:rFonts w:ascii="Times New Roman" w:hAnsi="Times New Roman"/>
          <w:sz w:val="24"/>
          <w:szCs w:val="24"/>
          <w:lang w:val="bg-BG"/>
        </w:rPr>
        <w:t xml:space="preserve"> Достатъчни и уместни одиторски доказателства. Информация, която ще се използва, като одиторски доказателства. Избор на обекти за тестване с цел получаване на одиторски доказателства. Противоречивост или съмнения относно надеждността на одиторските доказателства.</w:t>
      </w:r>
    </w:p>
    <w:p w14:paraId="1D76C42C" w14:textId="77777777" w:rsidR="00D03F13" w:rsidRPr="0089131C" w:rsidRDefault="001B62AB" w:rsidP="001E0478">
      <w:pPr>
        <w:pStyle w:val="BodyText"/>
        <w:numPr>
          <w:ilvl w:val="0"/>
          <w:numId w:val="13"/>
        </w:numPr>
        <w:jc w:val="both"/>
        <w:rPr>
          <w:rFonts w:ascii="Times New Roman" w:hAnsi="Times New Roman"/>
          <w:iCs/>
          <w:sz w:val="24"/>
          <w:szCs w:val="24"/>
          <w:lang w:val="bg-BG" w:eastAsia="bg-BG"/>
        </w:rPr>
      </w:pPr>
      <w:r w:rsidRPr="0089131C">
        <w:rPr>
          <w:rFonts w:ascii="Times New Roman" w:hAnsi="Times New Roman"/>
          <w:b/>
          <w:sz w:val="24"/>
          <w:szCs w:val="24"/>
          <w:lang w:val="bg-BG"/>
        </w:rPr>
        <w:t>Одиторски доказателства – конкретни съображения по подбрани обекти</w:t>
      </w:r>
      <w:r w:rsidR="00442C10" w:rsidRPr="0089131C">
        <w:rPr>
          <w:rFonts w:ascii="Times New Roman" w:hAnsi="Times New Roman"/>
          <w:b/>
          <w:sz w:val="24"/>
          <w:szCs w:val="24"/>
          <w:lang w:val="bg-BG"/>
        </w:rPr>
        <w:t>.</w:t>
      </w:r>
      <w:r w:rsidRPr="0089131C">
        <w:rPr>
          <w:rFonts w:ascii="Times New Roman" w:hAnsi="Times New Roman"/>
          <w:sz w:val="24"/>
          <w:szCs w:val="24"/>
          <w:lang w:val="bg-BG"/>
        </w:rPr>
        <w:t xml:space="preserve"> Обхват и цели. Изисквания </w:t>
      </w:r>
      <w:r w:rsidR="007E1DEE" w:rsidRPr="0089131C">
        <w:rPr>
          <w:rFonts w:ascii="Times New Roman" w:hAnsi="Times New Roman"/>
          <w:sz w:val="24"/>
          <w:szCs w:val="24"/>
          <w:lang w:val="bg-BG"/>
        </w:rPr>
        <w:t>относно материалните запаси</w:t>
      </w:r>
      <w:r w:rsidR="00E9356D" w:rsidRPr="0089131C">
        <w:rPr>
          <w:rFonts w:ascii="Times New Roman" w:hAnsi="Times New Roman"/>
          <w:sz w:val="24"/>
          <w:szCs w:val="24"/>
          <w:lang w:val="bg-BG"/>
        </w:rPr>
        <w:t xml:space="preserve">. </w:t>
      </w:r>
      <w:r w:rsidR="00D03F13" w:rsidRPr="0089131C">
        <w:rPr>
          <w:rFonts w:ascii="Times New Roman" w:hAnsi="Times New Roman"/>
          <w:sz w:val="24"/>
          <w:szCs w:val="24"/>
          <w:lang w:val="bg-BG"/>
        </w:rPr>
        <w:t>Изисквания –</w:t>
      </w:r>
      <w:r w:rsidR="00442C10" w:rsidRPr="0089131C">
        <w:rPr>
          <w:rFonts w:ascii="Times New Roman" w:hAnsi="Times New Roman"/>
          <w:sz w:val="24"/>
          <w:szCs w:val="24"/>
          <w:lang w:val="bg-BG"/>
        </w:rPr>
        <w:t xml:space="preserve"> </w:t>
      </w:r>
      <w:r w:rsidR="00D03F13" w:rsidRPr="0089131C">
        <w:rPr>
          <w:rFonts w:ascii="Times New Roman" w:hAnsi="Times New Roman"/>
          <w:sz w:val="24"/>
          <w:szCs w:val="24"/>
          <w:lang w:val="bg-BG"/>
        </w:rPr>
        <w:t>съдебни дела и искове</w:t>
      </w:r>
      <w:r w:rsidR="001E0478" w:rsidRPr="0089131C">
        <w:rPr>
          <w:rFonts w:ascii="Times New Roman" w:eastAsia="TimesNewRomanPSMT" w:hAnsi="Times New Roman"/>
          <w:sz w:val="24"/>
          <w:szCs w:val="24"/>
          <w:lang w:val="bg-BG" w:eastAsia="bg-BG"/>
        </w:rPr>
        <w:t xml:space="preserve">. </w:t>
      </w:r>
      <w:r w:rsidR="00D03F13" w:rsidRPr="0089131C">
        <w:rPr>
          <w:rFonts w:ascii="Times New Roman" w:hAnsi="Times New Roman"/>
          <w:sz w:val="24"/>
          <w:szCs w:val="24"/>
          <w:lang w:val="bg-BG"/>
        </w:rPr>
        <w:t xml:space="preserve">Изисквания – </w:t>
      </w:r>
      <w:r w:rsidR="003D67CF" w:rsidRPr="0089131C">
        <w:rPr>
          <w:rFonts w:ascii="Times New Roman" w:hAnsi="Times New Roman"/>
          <w:sz w:val="24"/>
          <w:szCs w:val="24"/>
          <w:lang w:val="bg-BG"/>
        </w:rPr>
        <w:t>и</w:t>
      </w:r>
      <w:r w:rsidR="00D03F13" w:rsidRPr="0089131C">
        <w:rPr>
          <w:rFonts w:ascii="Times New Roman" w:hAnsi="Times New Roman"/>
          <w:sz w:val="24"/>
          <w:szCs w:val="24"/>
          <w:lang w:val="bg-BG"/>
        </w:rPr>
        <w:t>нформация по сегменти</w:t>
      </w:r>
      <w:r w:rsidR="007E1DEE" w:rsidRPr="0089131C">
        <w:rPr>
          <w:rFonts w:ascii="Times New Roman" w:hAnsi="Times New Roman"/>
          <w:sz w:val="24"/>
          <w:szCs w:val="24"/>
          <w:lang w:val="bg-BG"/>
        </w:rPr>
        <w:t>.</w:t>
      </w:r>
      <w:r w:rsidR="003D67CF" w:rsidRPr="0089131C">
        <w:rPr>
          <w:rFonts w:ascii="Times New Roman" w:hAnsi="Times New Roman"/>
          <w:sz w:val="24"/>
          <w:szCs w:val="24"/>
          <w:lang w:val="bg-BG"/>
        </w:rPr>
        <w:t xml:space="preserve"> </w:t>
      </w:r>
    </w:p>
    <w:p w14:paraId="70507E09" w14:textId="77777777" w:rsidR="001B62AB" w:rsidRPr="0089131C" w:rsidRDefault="001B62AB" w:rsidP="001E0478">
      <w:pPr>
        <w:pStyle w:val="BodyText"/>
        <w:numPr>
          <w:ilvl w:val="0"/>
          <w:numId w:val="13"/>
        </w:numPr>
        <w:jc w:val="both"/>
        <w:rPr>
          <w:rFonts w:ascii="Times New Roman" w:eastAsia="TimesNewRomanPSMT" w:hAnsi="Times New Roman"/>
          <w:sz w:val="24"/>
          <w:szCs w:val="24"/>
          <w:lang w:val="bg-BG" w:eastAsia="bg-BG"/>
        </w:rPr>
      </w:pPr>
      <w:r w:rsidRPr="0089131C">
        <w:rPr>
          <w:rFonts w:ascii="Times New Roman" w:hAnsi="Times New Roman"/>
          <w:b/>
          <w:sz w:val="24"/>
          <w:szCs w:val="24"/>
          <w:lang w:val="bg-BG"/>
        </w:rPr>
        <w:t>Потвърждения от външни източници</w:t>
      </w:r>
      <w:r w:rsidR="00CE2606" w:rsidRPr="0089131C">
        <w:rPr>
          <w:rFonts w:ascii="Times New Roman" w:hAnsi="Times New Roman"/>
          <w:b/>
          <w:sz w:val="24"/>
          <w:szCs w:val="24"/>
          <w:lang w:val="bg-BG"/>
        </w:rPr>
        <w:t xml:space="preserve">. </w:t>
      </w:r>
      <w:r w:rsidRPr="0089131C">
        <w:rPr>
          <w:rFonts w:ascii="Times New Roman" w:hAnsi="Times New Roman"/>
          <w:sz w:val="24"/>
          <w:szCs w:val="24"/>
          <w:lang w:val="bg-BG"/>
        </w:rPr>
        <w:t>О</w:t>
      </w:r>
      <w:r w:rsidRPr="0089131C">
        <w:rPr>
          <w:rFonts w:ascii="Times New Roman" w:eastAsia="TimesNewRomanPSMT" w:hAnsi="Times New Roman"/>
          <w:sz w:val="24"/>
          <w:szCs w:val="24"/>
          <w:lang w:val="bg-BG" w:eastAsia="bg-BG"/>
        </w:rPr>
        <w:t>бхват и цел.</w:t>
      </w:r>
      <w:r w:rsidR="004C5064" w:rsidRPr="0089131C">
        <w:rPr>
          <w:rFonts w:ascii="Times New Roman" w:eastAsia="TimesNewRomanPSMT" w:hAnsi="Times New Roman"/>
          <w:sz w:val="24"/>
          <w:szCs w:val="24"/>
          <w:lang w:val="bg-BG" w:eastAsia="bg-BG"/>
        </w:rPr>
        <w:t xml:space="preserve"> </w:t>
      </w:r>
      <w:r w:rsidRPr="0089131C">
        <w:rPr>
          <w:rFonts w:ascii="Times New Roman" w:eastAsia="TimesNewRomanPSMT" w:hAnsi="Times New Roman"/>
          <w:sz w:val="24"/>
          <w:szCs w:val="24"/>
          <w:lang w:val="bg-BG" w:eastAsia="bg-BG"/>
        </w:rPr>
        <w:t>Процедури за потвърждения от външни източници</w:t>
      </w:r>
      <w:r w:rsidR="003D67CF" w:rsidRPr="0089131C">
        <w:rPr>
          <w:rFonts w:ascii="Times New Roman" w:eastAsia="TimesNewRomanPSMT" w:hAnsi="Times New Roman"/>
          <w:sz w:val="24"/>
          <w:szCs w:val="24"/>
          <w:lang w:val="bg-BG" w:eastAsia="bg-BG"/>
        </w:rPr>
        <w:t>; о</w:t>
      </w:r>
      <w:r w:rsidRPr="0089131C">
        <w:rPr>
          <w:rFonts w:ascii="Times New Roman" w:eastAsia="TimesNewRomanPSMT" w:hAnsi="Times New Roman"/>
          <w:sz w:val="24"/>
          <w:szCs w:val="24"/>
          <w:lang w:val="bg-BG" w:eastAsia="bg-BG"/>
        </w:rPr>
        <w:t>тказ на ръководството да позволи на одитора да изпрати искане за потвърждение</w:t>
      </w:r>
      <w:r w:rsidR="002B0D2F" w:rsidRPr="00E262D5">
        <w:rPr>
          <w:rFonts w:ascii="Times New Roman" w:eastAsia="TimesNewRomanPSMT" w:hAnsi="Times New Roman"/>
          <w:sz w:val="24"/>
          <w:szCs w:val="24"/>
          <w:lang w:val="bg-BG" w:eastAsia="bg-BG"/>
        </w:rPr>
        <w:t xml:space="preserve">. </w:t>
      </w:r>
      <w:r w:rsidRPr="00E262D5">
        <w:rPr>
          <w:rFonts w:ascii="Times New Roman" w:eastAsia="TimesNewRomanPSMT" w:hAnsi="Times New Roman"/>
          <w:sz w:val="24"/>
          <w:szCs w:val="24"/>
          <w:lang w:val="bg-BG" w:eastAsia="bg-BG"/>
        </w:rPr>
        <w:t>Резултати от процедурите за потвърждения от външни източници</w:t>
      </w:r>
      <w:r w:rsidR="003D67CF" w:rsidRPr="00E262D5">
        <w:rPr>
          <w:rFonts w:ascii="Times New Roman" w:eastAsia="TimesNewRomanPSMT" w:hAnsi="Times New Roman"/>
          <w:sz w:val="24"/>
          <w:szCs w:val="24"/>
          <w:lang w:val="bg-BG" w:eastAsia="bg-BG"/>
        </w:rPr>
        <w:t>.</w:t>
      </w:r>
      <w:r w:rsidRPr="0089131C">
        <w:rPr>
          <w:rFonts w:ascii="Times New Roman" w:eastAsia="TimesNewRomanPSMT" w:hAnsi="Times New Roman"/>
          <w:sz w:val="24"/>
          <w:szCs w:val="24"/>
          <w:lang w:val="bg-BG" w:eastAsia="bg-BG"/>
        </w:rPr>
        <w:t xml:space="preserve"> Отрицателни потвърждения. Оценяване на получените доказателства. </w:t>
      </w:r>
    </w:p>
    <w:p w14:paraId="5B0005FF"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Първоначални ангажименти за одит – начални салда</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 Одиторски процедури</w:t>
      </w:r>
      <w:r w:rsidR="00442C10" w:rsidRPr="0089131C">
        <w:rPr>
          <w:rFonts w:ascii="Times New Roman" w:hAnsi="Times New Roman"/>
          <w:sz w:val="24"/>
          <w:szCs w:val="24"/>
          <w:lang w:val="bg-BG"/>
        </w:rPr>
        <w:t>.</w:t>
      </w:r>
      <w:r w:rsidR="002B0D2F" w:rsidRPr="0089131C">
        <w:rPr>
          <w:rFonts w:ascii="Times New Roman" w:hAnsi="Times New Roman"/>
          <w:sz w:val="24"/>
          <w:szCs w:val="24"/>
          <w:lang w:val="bg-BG"/>
        </w:rPr>
        <w:t xml:space="preserve"> </w:t>
      </w:r>
      <w:r w:rsidR="002B0D2F" w:rsidRPr="0089131C">
        <w:rPr>
          <w:rFonts w:ascii="Times New Roman" w:hAnsi="Times New Roman"/>
          <w:iCs/>
          <w:sz w:val="24"/>
          <w:szCs w:val="24"/>
          <w:lang w:val="bg-BG" w:eastAsia="bg-BG"/>
        </w:rPr>
        <w:t>Начални салда</w:t>
      </w:r>
      <w:r w:rsidR="00442C10" w:rsidRPr="0089131C">
        <w:rPr>
          <w:rFonts w:ascii="Times New Roman" w:hAnsi="Times New Roman"/>
          <w:iCs/>
          <w:sz w:val="24"/>
          <w:szCs w:val="24"/>
          <w:lang w:val="bg-BG" w:eastAsia="bg-BG"/>
        </w:rPr>
        <w:t>.</w:t>
      </w:r>
      <w:r w:rsidR="002B0D2F" w:rsidRPr="0089131C">
        <w:rPr>
          <w:rFonts w:ascii="Times New Roman" w:hAnsi="Times New Roman"/>
          <w:iCs/>
          <w:sz w:val="24"/>
          <w:szCs w:val="24"/>
          <w:lang w:val="bg-BG" w:eastAsia="bg-BG"/>
        </w:rPr>
        <w:t xml:space="preserve"> </w:t>
      </w:r>
      <w:r w:rsidR="002B0D2F" w:rsidRPr="0089131C">
        <w:rPr>
          <w:rFonts w:ascii="Times New Roman" w:eastAsia="TimesNewRomanPSMT" w:hAnsi="Times New Roman"/>
          <w:sz w:val="24"/>
          <w:szCs w:val="24"/>
          <w:lang w:val="bg-BG" w:eastAsia="bg-BG"/>
        </w:rPr>
        <w:t>Последователност на счетоводните политики</w:t>
      </w:r>
      <w:r w:rsidR="00442C10" w:rsidRPr="0089131C">
        <w:rPr>
          <w:rFonts w:ascii="Times New Roman" w:eastAsia="TimesNewRomanPSMT" w:hAnsi="Times New Roman"/>
          <w:sz w:val="24"/>
          <w:szCs w:val="24"/>
          <w:lang w:val="bg-BG" w:eastAsia="bg-BG"/>
        </w:rPr>
        <w:t>.</w:t>
      </w:r>
      <w:r w:rsidR="002B0D2F" w:rsidRPr="0089131C">
        <w:rPr>
          <w:rFonts w:ascii="Times New Roman" w:eastAsia="TimesNewRomanPSMT" w:hAnsi="Times New Roman"/>
          <w:sz w:val="24"/>
          <w:szCs w:val="24"/>
          <w:lang w:val="bg-BG" w:eastAsia="bg-BG"/>
        </w:rPr>
        <w:t xml:space="preserve"> Съществена информация в доклада на предходния одитор</w:t>
      </w:r>
      <w:r w:rsidRPr="0089131C">
        <w:rPr>
          <w:rFonts w:ascii="Times New Roman" w:hAnsi="Times New Roman"/>
          <w:sz w:val="24"/>
          <w:szCs w:val="24"/>
          <w:lang w:val="bg-BG"/>
        </w:rPr>
        <w:t>. Одиторски заключения и издаване на одиторски доклад. Примери за одиторски доклади и модифицирани мнения.</w:t>
      </w:r>
    </w:p>
    <w:p w14:paraId="2AF2E2AD" w14:textId="33D41071"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Аналитични процедури</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 Аналитични процедури по същество</w:t>
      </w:r>
      <w:r w:rsidR="00ED5402" w:rsidRPr="0089131C">
        <w:rPr>
          <w:rFonts w:ascii="Times New Roman" w:hAnsi="Times New Roman"/>
          <w:sz w:val="24"/>
          <w:szCs w:val="24"/>
          <w:lang w:val="bg-BG"/>
        </w:rPr>
        <w:t xml:space="preserve">. </w:t>
      </w:r>
      <w:r w:rsidRPr="0089131C">
        <w:rPr>
          <w:rFonts w:ascii="Times New Roman" w:hAnsi="Times New Roman"/>
          <w:sz w:val="24"/>
          <w:szCs w:val="24"/>
          <w:lang w:val="bg-BG"/>
        </w:rPr>
        <w:t>Аналитични процедури,</w:t>
      </w:r>
      <w:r w:rsidR="00114C4B">
        <w:rPr>
          <w:rFonts w:ascii="Times New Roman" w:hAnsi="Times New Roman"/>
          <w:sz w:val="24"/>
          <w:szCs w:val="24"/>
          <w:lang w:val="bg-BG"/>
        </w:rPr>
        <w:t xml:space="preserve"> </w:t>
      </w:r>
      <w:r w:rsidRPr="0089131C">
        <w:rPr>
          <w:rFonts w:ascii="Times New Roman" w:hAnsi="Times New Roman"/>
          <w:sz w:val="24"/>
          <w:szCs w:val="24"/>
          <w:lang w:val="bg-BG"/>
        </w:rPr>
        <w:t xml:space="preserve">които подпомагат формирането на цялостно заключение. Проучване на резултатите от аналитичните процедури. </w:t>
      </w:r>
    </w:p>
    <w:p w14:paraId="42EED4EC" w14:textId="1AC9D5DD" w:rsidR="001B62AB" w:rsidRPr="0089131C" w:rsidRDefault="001B62AB" w:rsidP="001E0478">
      <w:pPr>
        <w:pStyle w:val="BodyText"/>
        <w:numPr>
          <w:ilvl w:val="0"/>
          <w:numId w:val="13"/>
        </w:numPr>
        <w:spacing w:before="0" w:after="0"/>
        <w:jc w:val="both"/>
        <w:rPr>
          <w:rFonts w:ascii="Times New Roman" w:hAnsi="Times New Roman"/>
          <w:iCs/>
          <w:sz w:val="24"/>
          <w:szCs w:val="24"/>
          <w:lang w:val="bg-BG" w:eastAsia="bg-BG"/>
        </w:rPr>
      </w:pPr>
      <w:r w:rsidRPr="0089131C">
        <w:rPr>
          <w:rFonts w:ascii="Times New Roman" w:hAnsi="Times New Roman"/>
          <w:b/>
          <w:sz w:val="24"/>
          <w:szCs w:val="24"/>
          <w:lang w:val="bg-BG"/>
        </w:rPr>
        <w:t>Oдиторски извадки</w:t>
      </w:r>
      <w:r w:rsidR="00442C10" w:rsidRPr="0089131C">
        <w:rPr>
          <w:rFonts w:ascii="Times New Roman" w:hAnsi="Times New Roman"/>
          <w:b/>
          <w:sz w:val="24"/>
          <w:szCs w:val="24"/>
          <w:lang w:val="bg-BG"/>
        </w:rPr>
        <w:t xml:space="preserve">. </w:t>
      </w:r>
      <w:r w:rsidRPr="0089131C">
        <w:rPr>
          <w:rFonts w:ascii="Times New Roman" w:hAnsi="Times New Roman"/>
          <w:iCs/>
          <w:sz w:val="24"/>
          <w:szCs w:val="24"/>
          <w:lang w:val="bg-BG" w:eastAsia="bg-BG"/>
        </w:rPr>
        <w:t>Обхват и цели</w:t>
      </w:r>
      <w:r w:rsidR="00ED5402" w:rsidRPr="0089131C">
        <w:rPr>
          <w:rFonts w:ascii="Times New Roman" w:hAnsi="Times New Roman"/>
          <w:iCs/>
          <w:sz w:val="24"/>
          <w:szCs w:val="24"/>
          <w:lang w:val="bg-BG" w:eastAsia="bg-BG"/>
        </w:rPr>
        <w:t>.</w:t>
      </w:r>
      <w:r w:rsidR="0040599C" w:rsidRPr="0089131C">
        <w:rPr>
          <w:rFonts w:ascii="Times New Roman" w:hAnsi="Times New Roman"/>
          <w:iCs/>
          <w:sz w:val="24"/>
          <w:szCs w:val="24"/>
          <w:lang w:val="bg-BG" w:eastAsia="bg-BG"/>
        </w:rPr>
        <w:t xml:space="preserve"> </w:t>
      </w:r>
      <w:r w:rsidRPr="0089131C">
        <w:rPr>
          <w:rFonts w:ascii="Times New Roman" w:hAnsi="Times New Roman"/>
          <w:iCs/>
          <w:sz w:val="24"/>
          <w:szCs w:val="24"/>
          <w:lang w:val="bg-BG" w:eastAsia="bg-BG"/>
        </w:rPr>
        <w:t xml:space="preserve">Проектиране на извадки, размер и избор на обекти за тестване. Изпълнение на одиторски процедури. Характер и причина за </w:t>
      </w:r>
      <w:r w:rsidR="00114C4B">
        <w:rPr>
          <w:rFonts w:ascii="Times New Roman" w:hAnsi="Times New Roman"/>
          <w:iCs/>
          <w:sz w:val="24"/>
          <w:szCs w:val="24"/>
          <w:lang w:val="bg-BG" w:eastAsia="bg-BG"/>
        </w:rPr>
        <w:t>отклонения</w:t>
      </w:r>
      <w:r w:rsidR="00114C4B" w:rsidRPr="0089131C">
        <w:rPr>
          <w:rFonts w:ascii="Times New Roman" w:hAnsi="Times New Roman"/>
          <w:iCs/>
          <w:sz w:val="24"/>
          <w:szCs w:val="24"/>
          <w:lang w:val="bg-BG" w:eastAsia="bg-BG"/>
        </w:rPr>
        <w:t xml:space="preserve"> </w:t>
      </w:r>
      <w:r w:rsidRPr="0089131C">
        <w:rPr>
          <w:rFonts w:ascii="Times New Roman" w:hAnsi="Times New Roman"/>
          <w:iCs/>
          <w:sz w:val="24"/>
          <w:szCs w:val="24"/>
          <w:lang w:val="bg-BG" w:eastAsia="bg-BG"/>
        </w:rPr>
        <w:t xml:space="preserve">и </w:t>
      </w:r>
      <w:r w:rsidR="00114C4B">
        <w:rPr>
          <w:rFonts w:ascii="Times New Roman" w:hAnsi="Times New Roman"/>
          <w:iCs/>
          <w:sz w:val="24"/>
          <w:szCs w:val="24"/>
          <w:lang w:val="bg-BG" w:eastAsia="bg-BG"/>
        </w:rPr>
        <w:t>неправилни отчитания</w:t>
      </w:r>
      <w:r w:rsidRPr="0089131C">
        <w:rPr>
          <w:rFonts w:ascii="Times New Roman" w:hAnsi="Times New Roman"/>
          <w:iCs/>
          <w:sz w:val="24"/>
          <w:szCs w:val="24"/>
          <w:lang w:val="bg-BG" w:eastAsia="bg-BG"/>
        </w:rPr>
        <w:t xml:space="preserve">. Проектиране на </w:t>
      </w:r>
      <w:r w:rsidR="00114C4B">
        <w:rPr>
          <w:rFonts w:ascii="Times New Roman" w:hAnsi="Times New Roman"/>
          <w:iCs/>
          <w:sz w:val="24"/>
          <w:szCs w:val="24"/>
          <w:lang w:val="bg-BG" w:eastAsia="bg-BG"/>
        </w:rPr>
        <w:t>неправилните отчитания</w:t>
      </w:r>
      <w:r w:rsidRPr="0089131C">
        <w:rPr>
          <w:rFonts w:ascii="Times New Roman" w:hAnsi="Times New Roman"/>
          <w:iCs/>
          <w:sz w:val="24"/>
          <w:szCs w:val="24"/>
          <w:lang w:val="bg-BG" w:eastAsia="bg-BG"/>
        </w:rPr>
        <w:t xml:space="preserve">. Оценяване на резултатите от одиторските извадки. </w:t>
      </w:r>
      <w:r w:rsidR="0040599C" w:rsidRPr="0089131C">
        <w:rPr>
          <w:rFonts w:ascii="Times New Roman" w:hAnsi="Times New Roman"/>
          <w:iCs/>
          <w:sz w:val="24"/>
          <w:szCs w:val="24"/>
          <w:lang w:val="bg-BG" w:eastAsia="bg-BG"/>
        </w:rPr>
        <w:t>Стратификация и стойностно претеглен избор</w:t>
      </w:r>
      <w:r w:rsidR="00ED5402" w:rsidRPr="0089131C">
        <w:rPr>
          <w:rFonts w:ascii="Times New Roman" w:hAnsi="Times New Roman"/>
          <w:iCs/>
          <w:sz w:val="24"/>
          <w:szCs w:val="24"/>
          <w:lang w:val="bg-BG" w:eastAsia="bg-BG"/>
        </w:rPr>
        <w:t>.</w:t>
      </w:r>
      <w:r w:rsidR="0040599C" w:rsidRPr="0089131C">
        <w:rPr>
          <w:rFonts w:ascii="Times New Roman" w:hAnsi="Times New Roman"/>
          <w:iCs/>
          <w:sz w:val="24"/>
          <w:szCs w:val="24"/>
          <w:lang w:val="bg-BG" w:eastAsia="bg-BG"/>
        </w:rPr>
        <w:t xml:space="preserve"> Методи за избор на извадка</w:t>
      </w:r>
      <w:r w:rsidR="00ED5402" w:rsidRPr="0089131C">
        <w:rPr>
          <w:rFonts w:ascii="Times New Roman" w:hAnsi="Times New Roman"/>
          <w:iCs/>
          <w:sz w:val="24"/>
          <w:szCs w:val="24"/>
          <w:lang w:val="bg-BG" w:eastAsia="bg-BG"/>
        </w:rPr>
        <w:t>.</w:t>
      </w:r>
    </w:p>
    <w:p w14:paraId="5F6B45E9" w14:textId="77777777" w:rsidR="00ED5402" w:rsidRPr="0089131C" w:rsidRDefault="00ED5402" w:rsidP="001E0478">
      <w:pPr>
        <w:pStyle w:val="BodyText"/>
        <w:spacing w:before="0" w:after="0"/>
        <w:jc w:val="both"/>
        <w:rPr>
          <w:rFonts w:ascii="Times New Roman" w:hAnsi="Times New Roman"/>
          <w:iCs/>
          <w:sz w:val="24"/>
          <w:szCs w:val="24"/>
          <w:lang w:val="bg-BG" w:eastAsia="bg-BG"/>
        </w:rPr>
      </w:pPr>
    </w:p>
    <w:p w14:paraId="3165F63A" w14:textId="67B7F3DD"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Одит на приблизителни счетоводни оценки, включително приблизителни счетоводни оценки по справедлива стойност и свързани оповестявания.</w:t>
      </w:r>
      <w:r w:rsidRPr="0089131C">
        <w:rPr>
          <w:rFonts w:ascii="Times New Roman" w:hAnsi="Times New Roman"/>
          <w:sz w:val="24"/>
          <w:szCs w:val="24"/>
          <w:lang w:val="bg-BG"/>
        </w:rPr>
        <w:t xml:space="preserve"> Обхват и цели. Естество на приблизителните счетоводни оценки. Процедури за оценка на риска и свързани дейности</w:t>
      </w:r>
      <w:r w:rsidR="00114C4B">
        <w:rPr>
          <w:rFonts w:ascii="Times New Roman" w:hAnsi="Times New Roman"/>
          <w:sz w:val="24"/>
          <w:szCs w:val="24"/>
          <w:lang w:val="bg-BG"/>
        </w:rPr>
        <w:t xml:space="preserve">. </w:t>
      </w:r>
      <w:r w:rsidRPr="0089131C">
        <w:rPr>
          <w:rFonts w:ascii="Times New Roman" w:hAnsi="Times New Roman"/>
          <w:sz w:val="24"/>
          <w:szCs w:val="24"/>
          <w:lang w:val="bg-BG"/>
        </w:rPr>
        <w:t xml:space="preserve">Отговори на оценените рискове от </w:t>
      </w:r>
      <w:r w:rsidRPr="0089131C">
        <w:rPr>
          <w:rFonts w:ascii="Times New Roman" w:hAnsi="Times New Roman"/>
          <w:sz w:val="24"/>
          <w:szCs w:val="24"/>
          <w:lang w:val="bg-BG"/>
        </w:rPr>
        <w:lastRenderedPageBreak/>
        <w:t xml:space="preserve">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w:t>
      </w:r>
      <w:r w:rsidR="00ED5402" w:rsidRPr="0089131C">
        <w:rPr>
          <w:rFonts w:ascii="Times New Roman" w:hAnsi="Times New Roman"/>
          <w:sz w:val="24"/>
          <w:szCs w:val="24"/>
          <w:lang w:val="bg-BG"/>
        </w:rPr>
        <w:t>Д</w:t>
      </w:r>
      <w:r w:rsidRPr="0089131C">
        <w:rPr>
          <w:rFonts w:ascii="Times New Roman" w:hAnsi="Times New Roman"/>
          <w:sz w:val="24"/>
          <w:szCs w:val="24"/>
          <w:lang w:val="bg-BG"/>
        </w:rPr>
        <w:t xml:space="preserve">опълнителни процедури по същество в отговор на съществени рискове. Оценяване на разумността на приблизителните счетоводни оценки и определяне на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Оповестявания, свързани с приблизителните счетоводни оценки. Индикатори за възможна предубеденост</w:t>
      </w:r>
      <w:r w:rsidRPr="0089131C">
        <w:rPr>
          <w:rFonts w:ascii="Times New Roman" w:hAnsi="Times New Roman"/>
          <w:noProof/>
          <w:sz w:val="24"/>
          <w:szCs w:val="24"/>
          <w:lang w:val="bg-BG"/>
        </w:rPr>
        <w:t xml:space="preserve"> на ръководството.</w:t>
      </w:r>
      <w:r w:rsidRPr="0089131C">
        <w:rPr>
          <w:rFonts w:ascii="Times New Roman" w:hAnsi="Times New Roman"/>
          <w:sz w:val="24"/>
          <w:szCs w:val="24"/>
          <w:lang w:val="bg-BG"/>
        </w:rPr>
        <w:t xml:space="preserve"> Писмени изявления. Документация. </w:t>
      </w:r>
    </w:p>
    <w:p w14:paraId="2FA3EF34" w14:textId="77777777" w:rsidR="00ED5402" w:rsidRPr="0089131C" w:rsidRDefault="00ED5402" w:rsidP="001E0478">
      <w:pPr>
        <w:autoSpaceDE w:val="0"/>
        <w:autoSpaceDN w:val="0"/>
        <w:adjustRightInd w:val="0"/>
        <w:spacing w:after="0" w:line="240" w:lineRule="auto"/>
        <w:jc w:val="both"/>
        <w:rPr>
          <w:rFonts w:ascii="Times New Roman" w:hAnsi="Times New Roman"/>
          <w:sz w:val="24"/>
          <w:szCs w:val="24"/>
          <w:lang w:val="bg-BG"/>
        </w:rPr>
      </w:pPr>
    </w:p>
    <w:p w14:paraId="3F1C7974" w14:textId="5918D868"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Свързани лица.</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w:t>
      </w:r>
      <w:r w:rsidR="00ED5402" w:rsidRPr="0089131C">
        <w:rPr>
          <w:rFonts w:ascii="Times New Roman" w:hAnsi="Times New Roman"/>
          <w:sz w:val="24"/>
          <w:szCs w:val="24"/>
          <w:lang w:val="bg-BG"/>
        </w:rPr>
        <w:t xml:space="preserve">. </w:t>
      </w:r>
      <w:r w:rsidRPr="0089131C">
        <w:rPr>
          <w:rFonts w:ascii="Times New Roman" w:hAnsi="Times New Roman"/>
          <w:sz w:val="24"/>
          <w:szCs w:val="24"/>
          <w:lang w:val="bg-BG"/>
        </w:rPr>
        <w:t>Характеристика на сделките и взаимоотношенията със свързани лица</w:t>
      </w:r>
      <w:r w:rsidR="00A2765A" w:rsidRPr="0089131C">
        <w:rPr>
          <w:rFonts w:ascii="Times New Roman" w:hAnsi="Times New Roman"/>
          <w:sz w:val="24"/>
          <w:szCs w:val="24"/>
          <w:lang w:val="bg-BG"/>
        </w:rPr>
        <w:t>, определения</w:t>
      </w:r>
      <w:r w:rsidR="00442C10" w:rsidRPr="0089131C">
        <w:rPr>
          <w:rFonts w:ascii="Times New Roman" w:hAnsi="Times New Roman"/>
          <w:sz w:val="24"/>
          <w:szCs w:val="24"/>
          <w:lang w:val="bg-BG"/>
        </w:rPr>
        <w:t>.</w:t>
      </w:r>
      <w:r w:rsidR="003A7613" w:rsidRPr="0089131C">
        <w:rPr>
          <w:rFonts w:ascii="Times New Roman" w:hAnsi="Times New Roman"/>
          <w:sz w:val="24"/>
          <w:szCs w:val="24"/>
          <w:lang w:val="bg-BG"/>
        </w:rPr>
        <w:t xml:space="preserve"> </w:t>
      </w:r>
      <w:r w:rsidRPr="0089131C">
        <w:rPr>
          <w:rFonts w:ascii="Times New Roman" w:hAnsi="Times New Roman"/>
          <w:sz w:val="24"/>
          <w:szCs w:val="24"/>
          <w:lang w:val="bg-BG"/>
        </w:rPr>
        <w:t>Процедури за оценка на риска и свързани дейности</w:t>
      </w:r>
      <w:r w:rsidR="00ED5402" w:rsidRPr="0089131C">
        <w:rPr>
          <w:rFonts w:ascii="Times New Roman" w:eastAsia="TimesNewRomanPSMT" w:hAnsi="Times New Roman"/>
          <w:sz w:val="24"/>
          <w:szCs w:val="24"/>
          <w:lang w:val="bg-BG" w:eastAsia="bg-BG"/>
        </w:rPr>
        <w:t>.</w:t>
      </w:r>
      <w:r w:rsidRPr="0089131C">
        <w:rPr>
          <w:rFonts w:ascii="Times New Roman" w:hAnsi="Times New Roman"/>
          <w:sz w:val="24"/>
          <w:szCs w:val="24"/>
          <w:lang w:val="bg-BG"/>
        </w:rPr>
        <w:t xml:space="preserve"> Идентифициране и оценяване на рисковете от съществени </w:t>
      </w:r>
      <w:r w:rsidR="00DB4748">
        <w:rPr>
          <w:rFonts w:ascii="Times New Roman" w:hAnsi="Times New Roman"/>
          <w:sz w:val="24"/>
          <w:szCs w:val="24"/>
          <w:lang w:val="bg-BG"/>
        </w:rPr>
        <w:t xml:space="preserve">неправилни отчитания, </w:t>
      </w:r>
      <w:r w:rsidRPr="0089131C">
        <w:rPr>
          <w:rFonts w:ascii="Times New Roman" w:hAnsi="Times New Roman"/>
          <w:sz w:val="24"/>
          <w:szCs w:val="24"/>
          <w:lang w:val="bg-BG"/>
        </w:rPr>
        <w:t>свързани с взаимоотношения и сделки между свързани лица</w:t>
      </w:r>
      <w:r w:rsidR="00A2765A"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A2765A" w:rsidRPr="0089131C">
        <w:rPr>
          <w:rFonts w:ascii="Times New Roman" w:hAnsi="Times New Roman"/>
          <w:sz w:val="24"/>
          <w:szCs w:val="24"/>
          <w:lang w:val="bg-BG"/>
        </w:rPr>
        <w:t>О</w:t>
      </w:r>
      <w:r w:rsidR="00A76E42" w:rsidRPr="0089131C">
        <w:rPr>
          <w:rFonts w:ascii="Times New Roman" w:hAnsi="Times New Roman"/>
          <w:sz w:val="24"/>
          <w:szCs w:val="24"/>
          <w:lang w:val="bg-BG"/>
        </w:rPr>
        <w:t xml:space="preserve">тговори </w:t>
      </w:r>
      <w:r w:rsidRPr="0089131C">
        <w:rPr>
          <w:rFonts w:ascii="Times New Roman" w:hAnsi="Times New Roman"/>
          <w:sz w:val="24"/>
          <w:szCs w:val="24"/>
          <w:lang w:val="bg-BG"/>
        </w:rPr>
        <w:t xml:space="preserve">на рисковете от съществени </w:t>
      </w:r>
      <w:r w:rsidR="00DB4748">
        <w:rPr>
          <w:rFonts w:ascii="Times New Roman" w:hAnsi="Times New Roman"/>
          <w:sz w:val="24"/>
          <w:szCs w:val="24"/>
          <w:lang w:val="bg-BG"/>
        </w:rPr>
        <w:t>неправилни отчитания</w:t>
      </w:r>
      <w:r w:rsidRPr="0089131C">
        <w:rPr>
          <w:rFonts w:ascii="Times New Roman" w:hAnsi="Times New Roman"/>
          <w:sz w:val="24"/>
          <w:szCs w:val="24"/>
          <w:lang w:val="bg-BG"/>
        </w:rPr>
        <w:t>, свързани с взаимоотношения и сделки между свързани лица</w:t>
      </w:r>
      <w:r w:rsidR="00A2765A" w:rsidRPr="0089131C">
        <w:rPr>
          <w:rFonts w:ascii="Times New Roman" w:hAnsi="Times New Roman"/>
          <w:sz w:val="24"/>
          <w:szCs w:val="24"/>
          <w:lang w:val="bg-BG"/>
        </w:rPr>
        <w:t>.</w:t>
      </w:r>
      <w:r w:rsidRPr="0089131C">
        <w:rPr>
          <w:rFonts w:ascii="Times New Roman" w:hAnsi="Times New Roman"/>
          <w:sz w:val="24"/>
          <w:szCs w:val="24"/>
          <w:lang w:val="bg-BG"/>
        </w:rPr>
        <w:t xml:space="preserve"> Писмени изявления. Комуникация с лицата, натоварени с общо управление. Документация</w:t>
      </w:r>
      <w:r w:rsidR="00A76E42" w:rsidRPr="0089131C">
        <w:rPr>
          <w:rFonts w:ascii="Times New Roman" w:hAnsi="Times New Roman"/>
          <w:sz w:val="24"/>
          <w:szCs w:val="24"/>
          <w:lang w:val="bg-BG"/>
        </w:rPr>
        <w:t>.</w:t>
      </w:r>
    </w:p>
    <w:p w14:paraId="426C2FA2" w14:textId="77777777" w:rsidR="00A76E42" w:rsidRPr="0089131C" w:rsidRDefault="00A76E42" w:rsidP="001E0478">
      <w:pPr>
        <w:autoSpaceDE w:val="0"/>
        <w:autoSpaceDN w:val="0"/>
        <w:adjustRightInd w:val="0"/>
        <w:spacing w:after="0" w:line="240" w:lineRule="auto"/>
        <w:jc w:val="both"/>
        <w:rPr>
          <w:rFonts w:ascii="Times New Roman" w:hAnsi="Times New Roman"/>
          <w:sz w:val="24"/>
          <w:szCs w:val="24"/>
          <w:lang w:val="bg-BG"/>
        </w:rPr>
      </w:pPr>
    </w:p>
    <w:p w14:paraId="4B6C212F" w14:textId="77777777" w:rsidR="00A76E42" w:rsidRPr="0089131C" w:rsidRDefault="001B62AB" w:rsidP="001E0478">
      <w:pPr>
        <w:pStyle w:val="BodyText"/>
        <w:numPr>
          <w:ilvl w:val="0"/>
          <w:numId w:val="13"/>
        </w:numPr>
        <w:spacing w:before="0" w:after="0"/>
        <w:jc w:val="both"/>
        <w:rPr>
          <w:rFonts w:ascii="Times New Roman" w:hAnsi="Times New Roman"/>
          <w:iCs/>
          <w:sz w:val="24"/>
          <w:szCs w:val="24"/>
          <w:lang w:val="bg-BG" w:eastAsia="bg-BG"/>
        </w:rPr>
      </w:pPr>
      <w:r w:rsidRPr="0089131C">
        <w:rPr>
          <w:rFonts w:ascii="Times New Roman" w:hAnsi="Times New Roman"/>
          <w:b/>
          <w:sz w:val="24"/>
          <w:szCs w:val="24"/>
          <w:lang w:val="bg-BG"/>
        </w:rPr>
        <w:t>Последващи събития.</w:t>
      </w:r>
      <w:r w:rsidRPr="0089131C">
        <w:rPr>
          <w:rFonts w:ascii="Times New Roman" w:hAnsi="Times New Roman"/>
          <w:sz w:val="24"/>
          <w:szCs w:val="24"/>
          <w:lang w:val="bg-BG"/>
        </w:rPr>
        <w:t xml:space="preserve"> Обхват и цели. Събития, настъпили между датата на финансовия отчет и датата на одиторския доклад</w:t>
      </w:r>
      <w:r w:rsidR="00A76E42" w:rsidRPr="0089131C">
        <w:rPr>
          <w:rFonts w:ascii="Times New Roman" w:hAnsi="Times New Roman"/>
          <w:sz w:val="24"/>
          <w:szCs w:val="24"/>
          <w:lang w:val="bg-BG"/>
        </w:rPr>
        <w:t xml:space="preserve">. </w:t>
      </w:r>
      <w:r w:rsidRPr="0089131C">
        <w:rPr>
          <w:rFonts w:ascii="Times New Roman" w:hAnsi="Times New Roman"/>
          <w:sz w:val="24"/>
          <w:szCs w:val="24"/>
          <w:lang w:val="bg-BG"/>
        </w:rPr>
        <w:t>Факти, които са станали известни на одитора след датата на одиторския доклад, но преди датата на издаване на финансовия отчет</w:t>
      </w:r>
      <w:r w:rsidR="00A4470B" w:rsidRPr="0089131C">
        <w:rPr>
          <w:rFonts w:ascii="Times New Roman" w:hAnsi="Times New Roman"/>
          <w:sz w:val="24"/>
          <w:szCs w:val="24"/>
          <w:lang w:val="bg-BG"/>
        </w:rPr>
        <w:t>.</w:t>
      </w:r>
      <w:r w:rsidRPr="0089131C">
        <w:rPr>
          <w:rFonts w:ascii="Times New Roman" w:hAnsi="Times New Roman"/>
          <w:sz w:val="24"/>
          <w:szCs w:val="24"/>
          <w:lang w:val="bg-BG"/>
        </w:rPr>
        <w:t xml:space="preserve"> Факти, които са станали известни на одитора след издаването на финансовия отчет</w:t>
      </w:r>
      <w:r w:rsidR="00A4470B" w:rsidRPr="0089131C">
        <w:rPr>
          <w:rFonts w:ascii="Times New Roman" w:hAnsi="Times New Roman"/>
          <w:sz w:val="24"/>
          <w:szCs w:val="24"/>
          <w:lang w:val="bg-BG"/>
        </w:rPr>
        <w:t>.</w:t>
      </w:r>
    </w:p>
    <w:p w14:paraId="0E41DEEB" w14:textId="77777777" w:rsidR="001B62AB" w:rsidRPr="0089131C" w:rsidRDefault="001B62AB" w:rsidP="001E0478">
      <w:pPr>
        <w:pStyle w:val="BodyText"/>
        <w:spacing w:before="0" w:after="0"/>
        <w:jc w:val="both"/>
        <w:rPr>
          <w:rFonts w:ascii="Times New Roman" w:hAnsi="Times New Roman"/>
          <w:sz w:val="24"/>
          <w:szCs w:val="24"/>
          <w:lang w:val="bg-BG"/>
        </w:rPr>
      </w:pPr>
    </w:p>
    <w:p w14:paraId="1011A4DB" w14:textId="77777777" w:rsidR="00A76E42"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Действащо предприятие.</w:t>
      </w:r>
      <w:r w:rsidR="00515FF4"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w:t>
      </w:r>
      <w:r w:rsidR="00AC23BA" w:rsidRPr="0089131C">
        <w:rPr>
          <w:rFonts w:ascii="Times New Roman" w:hAnsi="Times New Roman"/>
          <w:sz w:val="24"/>
          <w:szCs w:val="24"/>
          <w:lang w:val="bg-BG"/>
        </w:rPr>
        <w:t xml:space="preserve"> </w:t>
      </w:r>
      <w:r w:rsidR="00F1335E" w:rsidRPr="00D07547">
        <w:rPr>
          <w:rFonts w:ascii="Times New Roman" w:hAnsi="Times New Roman"/>
          <w:sz w:val="24"/>
          <w:lang w:val="bg-BG"/>
        </w:rPr>
        <w:t>Счетоводна база на основата на принципа за действащо предприятие</w:t>
      </w:r>
      <w:r w:rsidR="00AC23BA" w:rsidRPr="006D5A69">
        <w:rPr>
          <w:rFonts w:ascii="Times New Roman" w:hAnsi="Times New Roman"/>
          <w:sz w:val="24"/>
          <w:szCs w:val="24"/>
          <w:lang w:val="bg-BG"/>
        </w:rPr>
        <w:t>. Отговорност за преценка за способността на предприятието да продължи да функционира като действащо предприятие</w:t>
      </w:r>
      <w:r w:rsidR="001E0478" w:rsidRPr="006D5A69">
        <w:rPr>
          <w:rFonts w:ascii="Times New Roman" w:hAnsi="Times New Roman"/>
          <w:sz w:val="24"/>
          <w:szCs w:val="24"/>
          <w:lang w:val="bg-BG"/>
        </w:rPr>
        <w:t xml:space="preserve">. </w:t>
      </w:r>
      <w:r w:rsidRPr="0089131C">
        <w:rPr>
          <w:rFonts w:ascii="Times New Roman" w:hAnsi="Times New Roman"/>
          <w:sz w:val="24"/>
          <w:szCs w:val="24"/>
          <w:lang w:val="bg-BG"/>
        </w:rPr>
        <w:t>Процедури за оценка на риска и свързани дейности. Оценяване на преценката на ръководството</w:t>
      </w:r>
      <w:r w:rsidR="00F1335E" w:rsidRPr="0089131C">
        <w:rPr>
          <w:rFonts w:ascii="Times New Roman" w:hAnsi="Times New Roman"/>
          <w:sz w:val="24"/>
          <w:szCs w:val="24"/>
          <w:lang w:val="bg-BG"/>
        </w:rPr>
        <w:t>.</w:t>
      </w:r>
      <w:r w:rsidR="00F1335E" w:rsidRPr="00D07547">
        <w:rPr>
          <w:rFonts w:ascii="Times New Roman" w:hAnsi="Times New Roman"/>
          <w:sz w:val="24"/>
          <w:lang w:val="bg-BG"/>
        </w:rPr>
        <w:t xml:space="preserve"> Период, надхвърлящ периода, обхванат от преценката на ръководството</w:t>
      </w:r>
      <w:r w:rsidR="001E0478" w:rsidRPr="0089131C">
        <w:rPr>
          <w:rFonts w:ascii="Times New Roman" w:hAnsi="Times New Roman"/>
          <w:sz w:val="24"/>
          <w:szCs w:val="24"/>
          <w:lang w:val="bg-BG"/>
        </w:rPr>
        <w:t xml:space="preserve">. </w:t>
      </w:r>
      <w:r w:rsidRPr="0089131C">
        <w:rPr>
          <w:rFonts w:ascii="Times New Roman" w:hAnsi="Times New Roman"/>
          <w:sz w:val="24"/>
          <w:szCs w:val="24"/>
          <w:lang w:val="bg-BG"/>
        </w:rPr>
        <w:t>Допълнителни одиторски процедури при установяване на събития или условия</w:t>
      </w:r>
      <w:r w:rsidR="00F1335E" w:rsidRPr="0089131C">
        <w:rPr>
          <w:rFonts w:ascii="Times New Roman" w:hAnsi="Times New Roman"/>
          <w:sz w:val="24"/>
          <w:szCs w:val="24"/>
          <w:lang w:val="bg-BG"/>
        </w:rPr>
        <w:t xml:space="preserve">. Заключения на одитора. </w:t>
      </w:r>
      <w:r w:rsidR="00F1335E" w:rsidRPr="00D07547">
        <w:rPr>
          <w:rFonts w:ascii="Times New Roman" w:hAnsi="Times New Roman"/>
          <w:sz w:val="24"/>
          <w:lang w:val="bg-BG"/>
        </w:rPr>
        <w:t xml:space="preserve">Последствия за одиторския доклад. </w:t>
      </w:r>
      <w:r w:rsidRPr="0089131C">
        <w:rPr>
          <w:rFonts w:ascii="Times New Roman" w:hAnsi="Times New Roman"/>
          <w:sz w:val="24"/>
          <w:szCs w:val="24"/>
          <w:lang w:val="bg-BG"/>
        </w:rPr>
        <w:t xml:space="preserve">Комуникации с лицата, натоварени с общото управление. Съществено забавяне при одобрението на финансовия отчет. </w:t>
      </w:r>
    </w:p>
    <w:p w14:paraId="0FEE23FA" w14:textId="77777777" w:rsidR="001E0478" w:rsidRPr="001E0478" w:rsidRDefault="001E0478" w:rsidP="001E0478">
      <w:pPr>
        <w:pStyle w:val="BodyText"/>
        <w:spacing w:before="0" w:after="0"/>
        <w:jc w:val="both"/>
        <w:rPr>
          <w:rFonts w:ascii="Times New Roman" w:hAnsi="Times New Roman"/>
          <w:sz w:val="24"/>
          <w:szCs w:val="24"/>
          <w:lang w:val="bg-BG"/>
        </w:rPr>
      </w:pPr>
    </w:p>
    <w:p w14:paraId="3DE6ED0F" w14:textId="77777777" w:rsidR="001B62AB" w:rsidRPr="00E262D5" w:rsidRDefault="001B62AB"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Писмени изявления.</w:t>
      </w:r>
      <w:r w:rsidRPr="001E0478">
        <w:rPr>
          <w:rFonts w:ascii="Times New Roman" w:hAnsi="Times New Roman"/>
          <w:sz w:val="24"/>
          <w:szCs w:val="24"/>
          <w:lang w:val="bg-BG"/>
        </w:rPr>
        <w:t xml:space="preserve"> Обхват и цели. Ръководство, от което се изискват писмени изявления. Писмени изявления за отговорностите на ръководството. Други писмени изявления. Дата на и период(и) обхванат(и) от писмените изявления. Формат на писмените изявления. Съмнения относно надеждността на писмените и</w:t>
      </w:r>
      <w:r w:rsidRPr="00E262D5">
        <w:rPr>
          <w:rFonts w:ascii="Times New Roman" w:hAnsi="Times New Roman"/>
          <w:sz w:val="24"/>
          <w:szCs w:val="24"/>
          <w:lang w:val="bg-BG"/>
        </w:rPr>
        <w:t xml:space="preserve">зявления и поискани писмени изявления, които не са били предоставени. </w:t>
      </w:r>
    </w:p>
    <w:p w14:paraId="5F213DFA" w14:textId="77777777" w:rsidR="00A76E42" w:rsidRPr="0089131C" w:rsidRDefault="00A76E42" w:rsidP="001E0478">
      <w:pPr>
        <w:pStyle w:val="BodyText"/>
        <w:spacing w:before="0" w:after="0"/>
        <w:jc w:val="both"/>
        <w:rPr>
          <w:rFonts w:ascii="Times New Roman" w:hAnsi="Times New Roman"/>
          <w:sz w:val="24"/>
          <w:szCs w:val="24"/>
          <w:lang w:val="bg-BG"/>
        </w:rPr>
      </w:pPr>
    </w:p>
    <w:p w14:paraId="19537E62" w14:textId="77777777" w:rsidR="00A76E42" w:rsidRPr="001E0478" w:rsidRDefault="001B62AB" w:rsidP="001E0478">
      <w:pPr>
        <w:pStyle w:val="BodyText"/>
        <w:numPr>
          <w:ilvl w:val="0"/>
          <w:numId w:val="13"/>
        </w:numPr>
        <w:autoSpaceDE w:val="0"/>
        <w:autoSpaceDN w:val="0"/>
        <w:adjustRightInd w:val="0"/>
        <w:spacing w:before="0" w:after="0"/>
        <w:jc w:val="both"/>
        <w:rPr>
          <w:rFonts w:ascii="Times New Roman" w:hAnsi="Times New Roman"/>
          <w:sz w:val="24"/>
          <w:szCs w:val="24"/>
          <w:lang w:val="bg-BG"/>
        </w:rPr>
      </w:pPr>
      <w:r w:rsidRPr="0089131C">
        <w:rPr>
          <w:rFonts w:ascii="Times New Roman" w:hAnsi="Times New Roman"/>
          <w:b/>
          <w:sz w:val="24"/>
          <w:szCs w:val="24"/>
          <w:lang w:val="bg-BG"/>
        </w:rPr>
        <w:t>Конкретни съображения – одити на финансови отчети на група (вкл. ползване работата на одитори на компоненти).</w:t>
      </w:r>
      <w:r w:rsidRPr="0089131C">
        <w:rPr>
          <w:rFonts w:ascii="Times New Roman" w:hAnsi="Times New Roman"/>
          <w:sz w:val="24"/>
          <w:szCs w:val="24"/>
          <w:lang w:val="bg-BG"/>
        </w:rPr>
        <w:t xml:space="preserve"> Обхват и цели. </w:t>
      </w:r>
      <w:r w:rsidR="00D138CD" w:rsidRPr="001E0478">
        <w:rPr>
          <w:rFonts w:ascii="Times New Roman" w:hAnsi="Times New Roman"/>
          <w:sz w:val="24"/>
          <w:szCs w:val="24"/>
          <w:lang w:val="bg-BG"/>
        </w:rPr>
        <w:t xml:space="preserve">Отговорност. Приемане и продължаване на ангажимент. Цялостна стратегия и план на одита. Разбиране за групата, нейните компоненти и тяхната среда. Разбиране за </w:t>
      </w:r>
      <w:r w:rsidR="00D138CD" w:rsidRPr="001E0478">
        <w:rPr>
          <w:rFonts w:ascii="Times New Roman" w:hAnsi="Times New Roman"/>
          <w:sz w:val="24"/>
          <w:szCs w:val="24"/>
          <w:lang w:val="bg-BG"/>
        </w:rPr>
        <w:lastRenderedPageBreak/>
        <w:t xml:space="preserve">одитора на </w:t>
      </w:r>
      <w:r w:rsidR="001E0478">
        <w:rPr>
          <w:rFonts w:ascii="Times New Roman" w:hAnsi="Times New Roman"/>
          <w:sz w:val="24"/>
          <w:szCs w:val="24"/>
          <w:lang w:val="bg-BG"/>
        </w:rPr>
        <w:t>компонент. Ниво на същественост</w:t>
      </w:r>
      <w:r w:rsidR="00D138CD" w:rsidRPr="001E0478">
        <w:rPr>
          <w:rFonts w:ascii="Times New Roman" w:hAnsi="Times New Roman"/>
          <w:sz w:val="24"/>
          <w:szCs w:val="24"/>
          <w:lang w:val="bg-BG"/>
        </w:rPr>
        <w:t>.</w:t>
      </w:r>
      <w:r w:rsidR="001E0478">
        <w:rPr>
          <w:rFonts w:ascii="Times New Roman" w:hAnsi="Times New Roman"/>
          <w:sz w:val="24"/>
          <w:szCs w:val="24"/>
          <w:lang w:val="bg-BG"/>
        </w:rPr>
        <w:t xml:space="preserve"> Отговор на оценени рискове</w:t>
      </w:r>
      <w:r w:rsidR="00D138CD" w:rsidRPr="001E0478">
        <w:rPr>
          <w:rFonts w:ascii="Times New Roman" w:hAnsi="Times New Roman"/>
          <w:sz w:val="24"/>
          <w:szCs w:val="24"/>
          <w:lang w:val="bg-BG"/>
        </w:rPr>
        <w:t>. Процес на консолидация. Последващи събития. Ком</w:t>
      </w:r>
      <w:r w:rsidR="001E0478">
        <w:rPr>
          <w:rFonts w:ascii="Times New Roman" w:hAnsi="Times New Roman"/>
          <w:sz w:val="24"/>
          <w:szCs w:val="24"/>
          <w:lang w:val="bg-BG"/>
        </w:rPr>
        <w:t>уникация с одитора на компонент</w:t>
      </w:r>
      <w:r w:rsidR="00D138CD" w:rsidRPr="001E0478">
        <w:rPr>
          <w:rFonts w:ascii="Times New Roman" w:hAnsi="Times New Roman"/>
          <w:sz w:val="24"/>
          <w:szCs w:val="24"/>
          <w:lang w:val="bg-BG"/>
        </w:rPr>
        <w:t>. Оценка на достатъчността и уместността на получените одиторски доказателства. Комуникация с ръководството на групата и лицата, натоварени</w:t>
      </w:r>
      <w:r w:rsidR="001E0478">
        <w:rPr>
          <w:rFonts w:ascii="Times New Roman" w:hAnsi="Times New Roman"/>
          <w:sz w:val="24"/>
          <w:szCs w:val="24"/>
          <w:lang w:val="bg-BG"/>
        </w:rPr>
        <w:t xml:space="preserve"> с общото управление на групата</w:t>
      </w:r>
      <w:r w:rsidR="00D138CD" w:rsidRPr="001E0478">
        <w:rPr>
          <w:rFonts w:ascii="Times New Roman" w:hAnsi="Times New Roman"/>
          <w:sz w:val="24"/>
          <w:szCs w:val="24"/>
          <w:lang w:val="bg-BG"/>
        </w:rPr>
        <w:t xml:space="preserve">. </w:t>
      </w:r>
      <w:r w:rsidR="001E0478">
        <w:rPr>
          <w:rFonts w:ascii="Times New Roman" w:hAnsi="Times New Roman"/>
          <w:sz w:val="24"/>
          <w:szCs w:val="24"/>
          <w:lang w:val="bg-BG"/>
        </w:rPr>
        <w:t>Документация</w:t>
      </w:r>
      <w:r w:rsidR="00D138CD" w:rsidRPr="001E0478">
        <w:rPr>
          <w:rFonts w:ascii="Times New Roman" w:hAnsi="Times New Roman"/>
          <w:sz w:val="24"/>
          <w:szCs w:val="24"/>
          <w:lang w:val="bg-BG"/>
        </w:rPr>
        <w:t>.</w:t>
      </w:r>
    </w:p>
    <w:p w14:paraId="332431EC" w14:textId="77777777" w:rsidR="001E0478" w:rsidRPr="001E0478" w:rsidRDefault="001E0478" w:rsidP="0089131C">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0E9BE6AE" w14:textId="77777777" w:rsidR="00F05D06" w:rsidRPr="0089131C" w:rsidRDefault="001B62AB" w:rsidP="001E0478">
      <w:pPr>
        <w:pStyle w:val="BodyText"/>
        <w:numPr>
          <w:ilvl w:val="0"/>
          <w:numId w:val="13"/>
        </w:numPr>
        <w:spacing w:before="0" w:after="0"/>
        <w:jc w:val="both"/>
        <w:rPr>
          <w:rFonts w:ascii="Times New Roman" w:hAnsi="Times New Roman"/>
          <w:sz w:val="24"/>
          <w:szCs w:val="24"/>
          <w:lang w:val="bg-BG"/>
        </w:rPr>
      </w:pPr>
      <w:r w:rsidRPr="00E262D5">
        <w:rPr>
          <w:rFonts w:ascii="Times New Roman" w:hAnsi="Times New Roman"/>
          <w:b/>
          <w:sz w:val="24"/>
          <w:szCs w:val="24"/>
          <w:lang w:val="bg-BG"/>
        </w:rPr>
        <w:t>Ползване работата на вътрешните одитори.</w:t>
      </w:r>
      <w:r w:rsidRPr="00E262D5">
        <w:rPr>
          <w:rFonts w:ascii="Times New Roman" w:hAnsi="Times New Roman"/>
          <w:sz w:val="24"/>
          <w:szCs w:val="24"/>
          <w:lang w:val="bg-BG"/>
        </w:rPr>
        <w:t xml:space="preserve"> Обхват и цели. </w:t>
      </w:r>
      <w:r w:rsidR="00F05D06" w:rsidRPr="00E262D5">
        <w:rPr>
          <w:rFonts w:ascii="Times New Roman" w:hAnsi="Times New Roman"/>
          <w:sz w:val="24"/>
          <w:szCs w:val="24"/>
          <w:lang w:val="bg-BG"/>
        </w:rPr>
        <w:t>Отговорност на външния одитор за одита.</w:t>
      </w:r>
      <w:r w:rsidR="00F05D06" w:rsidRPr="0089131C">
        <w:rPr>
          <w:rFonts w:ascii="Times New Roman" w:hAnsi="Times New Roman"/>
          <w:sz w:val="22"/>
          <w:szCs w:val="22"/>
          <w:lang w:val="bg-BG" w:eastAsia="bg-BG"/>
        </w:rPr>
        <w:t xml:space="preserve"> </w:t>
      </w:r>
      <w:r w:rsidR="00F05D06" w:rsidRPr="0089131C">
        <w:rPr>
          <w:rFonts w:ascii="Times New Roman" w:hAnsi="Times New Roman"/>
          <w:sz w:val="24"/>
          <w:szCs w:val="24"/>
          <w:lang w:val="bg-BG"/>
        </w:rPr>
        <w:t>Определяне дали, в кои области и до каква степен може да се използва работата на лицата, изпълняващи функцията „вътрешен одит”. Ползване работата на лицата, изпълняващи функцията „вътрешен одит”. Определяне дали, в кои области и до каква степен вътрешните одитори могат да бъдат използвани за оказване на пряко съдействие. Използване на вътрешните одитори за оказване на пряко съдействие. Документация</w:t>
      </w:r>
      <w:r w:rsidR="00515FF4" w:rsidRPr="0089131C">
        <w:rPr>
          <w:rFonts w:ascii="Times New Roman" w:hAnsi="Times New Roman"/>
          <w:sz w:val="24"/>
          <w:szCs w:val="24"/>
          <w:lang w:val="bg-BG"/>
        </w:rPr>
        <w:t>.</w:t>
      </w:r>
      <w:r w:rsidR="00F05D06" w:rsidRPr="0089131C">
        <w:rPr>
          <w:rFonts w:ascii="Times New Roman" w:hAnsi="Times New Roman"/>
          <w:sz w:val="24"/>
          <w:szCs w:val="24"/>
          <w:lang w:val="bg-BG"/>
        </w:rPr>
        <w:t xml:space="preserve"> </w:t>
      </w:r>
    </w:p>
    <w:p w14:paraId="0DED60AE" w14:textId="77777777" w:rsidR="00617CF2" w:rsidRPr="0089131C" w:rsidRDefault="00617CF2" w:rsidP="001E0478">
      <w:pPr>
        <w:spacing w:after="0"/>
        <w:jc w:val="both"/>
        <w:rPr>
          <w:rFonts w:ascii="Times New Roman" w:hAnsi="Times New Roman"/>
          <w:sz w:val="20"/>
          <w:szCs w:val="20"/>
          <w:lang w:val="bg-BG" w:eastAsia="bg-BG"/>
        </w:rPr>
      </w:pPr>
    </w:p>
    <w:p w14:paraId="66A2A0EA" w14:textId="77777777"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Ползване работата на експерт на одитора</w:t>
      </w:r>
      <w:r w:rsidRPr="0089131C">
        <w:rPr>
          <w:rFonts w:ascii="Times New Roman" w:hAnsi="Times New Roman"/>
          <w:sz w:val="24"/>
          <w:szCs w:val="24"/>
          <w:lang w:val="bg-BG"/>
        </w:rPr>
        <w:t xml:space="preserve">. </w:t>
      </w:r>
      <w:r w:rsidR="00217FD6" w:rsidRPr="0089131C">
        <w:rPr>
          <w:rFonts w:ascii="Times New Roman" w:hAnsi="Times New Roman"/>
          <w:bCs/>
          <w:sz w:val="24"/>
          <w:szCs w:val="24"/>
          <w:lang w:val="bg-BG" w:eastAsia="bg-BG"/>
        </w:rPr>
        <w:t xml:space="preserve">Определение за експерт на одитора. </w:t>
      </w:r>
      <w:r w:rsidRPr="0089131C">
        <w:rPr>
          <w:rFonts w:ascii="Times New Roman" w:hAnsi="Times New Roman"/>
          <w:sz w:val="24"/>
          <w:szCs w:val="24"/>
          <w:lang w:val="bg-BG"/>
        </w:rPr>
        <w:t xml:space="preserve">Определяне на необходимостта от експерт на одитора. Естество, време на изпълнение и обхват на одиторските процедури. </w:t>
      </w:r>
      <w:r w:rsidR="00515FF4" w:rsidRPr="0089131C">
        <w:rPr>
          <w:rFonts w:ascii="Times New Roman" w:hAnsi="Times New Roman"/>
          <w:sz w:val="24"/>
          <w:szCs w:val="24"/>
          <w:lang w:val="bg-BG"/>
        </w:rPr>
        <w:t>К</w:t>
      </w:r>
      <w:r w:rsidRPr="0089131C">
        <w:rPr>
          <w:rFonts w:ascii="Times New Roman" w:hAnsi="Times New Roman"/>
          <w:sz w:val="24"/>
          <w:szCs w:val="24"/>
          <w:lang w:val="bg-BG"/>
        </w:rPr>
        <w:t xml:space="preserve">омпетентност, способности и обективност на експерта на одитора. </w:t>
      </w:r>
      <w:r w:rsidR="00617CF2" w:rsidRPr="0089131C">
        <w:rPr>
          <w:rFonts w:ascii="Times New Roman" w:hAnsi="Times New Roman"/>
          <w:sz w:val="24"/>
          <w:szCs w:val="24"/>
          <w:lang w:val="bg-BG"/>
        </w:rPr>
        <w:t>П</w:t>
      </w:r>
      <w:r w:rsidRPr="0089131C">
        <w:rPr>
          <w:rFonts w:ascii="Times New Roman" w:hAnsi="Times New Roman"/>
          <w:sz w:val="24"/>
          <w:szCs w:val="24"/>
          <w:lang w:val="bg-BG"/>
        </w:rPr>
        <w:t>олучаване</w:t>
      </w:r>
      <w:r w:rsidR="00515FF4" w:rsidRPr="0089131C">
        <w:rPr>
          <w:rFonts w:ascii="Times New Roman" w:hAnsi="Times New Roman"/>
          <w:sz w:val="24"/>
          <w:szCs w:val="24"/>
          <w:lang w:val="bg-BG"/>
        </w:rPr>
        <w:t xml:space="preserve"> на разбиране за областта на</w:t>
      </w:r>
      <w:r w:rsidRPr="0089131C">
        <w:rPr>
          <w:rFonts w:ascii="Times New Roman" w:hAnsi="Times New Roman"/>
          <w:sz w:val="24"/>
          <w:szCs w:val="24"/>
          <w:lang w:val="bg-BG"/>
        </w:rPr>
        <w:t xml:space="preserve"> експертни умения на експерта на одитора. Споразумение с експерта на одитора</w:t>
      </w:r>
      <w:r w:rsidR="00E9356D"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Оценяване </w:t>
      </w:r>
      <w:r w:rsidRPr="0089131C">
        <w:rPr>
          <w:rFonts w:ascii="Times New Roman" w:hAnsi="Times New Roman"/>
          <w:sz w:val="24"/>
          <w:szCs w:val="24"/>
          <w:lang w:val="bg-BG"/>
        </w:rPr>
        <w:t>доколко работата на експерта на одитора е подходяща</w:t>
      </w:r>
      <w:r w:rsidR="00A316AC" w:rsidRPr="0089131C">
        <w:rPr>
          <w:rFonts w:ascii="Times New Roman" w:hAnsi="Times New Roman"/>
          <w:sz w:val="24"/>
          <w:szCs w:val="24"/>
          <w:lang w:val="bg-BG"/>
        </w:rPr>
        <w:t>.</w:t>
      </w:r>
      <w:r w:rsidRPr="0089131C">
        <w:rPr>
          <w:rFonts w:ascii="Times New Roman" w:hAnsi="Times New Roman"/>
          <w:sz w:val="24"/>
          <w:szCs w:val="24"/>
          <w:lang w:val="bg-BG"/>
        </w:rPr>
        <w:t xml:space="preserve"> Позоваване на експерта на одитора в одиторския доклад. </w:t>
      </w:r>
    </w:p>
    <w:p w14:paraId="08042992" w14:textId="77777777" w:rsidR="001B62AB" w:rsidRPr="0089131C" w:rsidRDefault="001B62AB" w:rsidP="001E0478">
      <w:pPr>
        <w:spacing w:after="0"/>
        <w:jc w:val="both"/>
        <w:rPr>
          <w:rFonts w:ascii="Times New Roman" w:hAnsi="Times New Roman"/>
          <w:sz w:val="24"/>
          <w:szCs w:val="24"/>
          <w:lang w:val="bg-BG"/>
        </w:rPr>
      </w:pPr>
      <w:r w:rsidRPr="0089131C">
        <w:rPr>
          <w:rFonts w:ascii="Times New Roman" w:hAnsi="Times New Roman"/>
          <w:sz w:val="24"/>
          <w:szCs w:val="24"/>
          <w:lang w:val="bg-BG"/>
        </w:rPr>
        <w:t xml:space="preserve"> </w:t>
      </w:r>
    </w:p>
    <w:p w14:paraId="22BB837B" w14:textId="77777777" w:rsidR="00F824BC" w:rsidRDefault="001B62AB" w:rsidP="001E0478">
      <w:pPr>
        <w:pStyle w:val="BodyText"/>
        <w:numPr>
          <w:ilvl w:val="0"/>
          <w:numId w:val="13"/>
        </w:numPr>
        <w:spacing w:before="0" w:after="0"/>
        <w:jc w:val="both"/>
        <w:rPr>
          <w:rFonts w:ascii="Times New Roman" w:eastAsia="MS Mincho" w:hAnsi="Times New Roman"/>
          <w:sz w:val="24"/>
          <w:szCs w:val="24"/>
          <w:lang w:val="bg-BG"/>
        </w:rPr>
      </w:pPr>
      <w:r w:rsidRPr="0089131C">
        <w:rPr>
          <w:rFonts w:ascii="Times New Roman" w:hAnsi="Times New Roman"/>
          <w:b/>
          <w:sz w:val="24"/>
          <w:szCs w:val="24"/>
          <w:lang w:val="bg-BG"/>
        </w:rPr>
        <w:t>Формиране на мнение и докладване върху финансовите отчети.</w:t>
      </w:r>
      <w:r w:rsidRPr="0089131C">
        <w:rPr>
          <w:rFonts w:ascii="Times New Roman" w:hAnsi="Times New Roman"/>
          <w:sz w:val="24"/>
          <w:szCs w:val="24"/>
          <w:lang w:val="bg-BG"/>
        </w:rPr>
        <w:t xml:space="preserve"> </w:t>
      </w:r>
      <w:r w:rsidR="00515FF4" w:rsidRPr="0089131C">
        <w:rPr>
          <w:rFonts w:ascii="Times New Roman" w:hAnsi="Times New Roman"/>
          <w:sz w:val="24"/>
          <w:szCs w:val="24"/>
          <w:lang w:val="bg-BG"/>
        </w:rPr>
        <w:t xml:space="preserve"> </w:t>
      </w:r>
      <w:r w:rsidRPr="0089131C">
        <w:rPr>
          <w:rFonts w:ascii="Times New Roman" w:hAnsi="Times New Roman"/>
          <w:sz w:val="24"/>
          <w:szCs w:val="24"/>
          <w:lang w:val="bg-BG"/>
        </w:rPr>
        <w:t>Обхват и цели.</w:t>
      </w:r>
      <w:r w:rsidRPr="0089131C">
        <w:rPr>
          <w:rFonts w:ascii="Times New Roman" w:eastAsia="MS Mincho" w:hAnsi="Times New Roman"/>
          <w:sz w:val="24"/>
          <w:szCs w:val="24"/>
          <w:lang w:val="bg-BG"/>
        </w:rPr>
        <w:t xml:space="preserve"> Формиране на мнение върху финансов отчет. </w:t>
      </w:r>
      <w:r w:rsidR="00804765" w:rsidRPr="0089131C">
        <w:rPr>
          <w:rFonts w:ascii="Times New Roman" w:eastAsia="MS Mincho" w:hAnsi="Times New Roman"/>
          <w:sz w:val="24"/>
          <w:szCs w:val="24"/>
          <w:lang w:val="bg-BG"/>
        </w:rPr>
        <w:t xml:space="preserve">Форма </w:t>
      </w:r>
      <w:r w:rsidRPr="0089131C">
        <w:rPr>
          <w:rFonts w:ascii="Times New Roman" w:eastAsia="MS Mincho" w:hAnsi="Times New Roman"/>
          <w:sz w:val="24"/>
          <w:szCs w:val="24"/>
          <w:lang w:val="bg-BG"/>
        </w:rPr>
        <w:t xml:space="preserve">на мнението. Одиторски доклад. Допълнителна информация, представена </w:t>
      </w:r>
      <w:r w:rsidR="00F824BC" w:rsidRPr="0089131C">
        <w:rPr>
          <w:rFonts w:ascii="Times New Roman" w:eastAsia="MS Mincho" w:hAnsi="Times New Roman"/>
          <w:sz w:val="24"/>
          <w:szCs w:val="24"/>
          <w:lang w:val="bg-BG"/>
        </w:rPr>
        <w:t>с</w:t>
      </w:r>
      <w:r w:rsidRPr="0089131C">
        <w:rPr>
          <w:rFonts w:ascii="Times New Roman" w:eastAsia="MS Mincho" w:hAnsi="Times New Roman"/>
          <w:sz w:val="24"/>
          <w:szCs w:val="24"/>
          <w:lang w:val="bg-BG"/>
        </w:rPr>
        <w:t xml:space="preserve"> финансовия отчет.</w:t>
      </w:r>
    </w:p>
    <w:p w14:paraId="0EAFDD6E" w14:textId="77777777" w:rsidR="001E0478" w:rsidRPr="001E0478" w:rsidRDefault="001E0478" w:rsidP="001E0478">
      <w:pPr>
        <w:pStyle w:val="BodyText"/>
        <w:spacing w:before="0" w:after="0"/>
        <w:jc w:val="both"/>
        <w:rPr>
          <w:rFonts w:ascii="Times New Roman" w:eastAsia="MS Mincho" w:hAnsi="Times New Roman"/>
          <w:sz w:val="24"/>
          <w:szCs w:val="24"/>
          <w:lang w:val="bg-BG"/>
        </w:rPr>
      </w:pPr>
    </w:p>
    <w:p w14:paraId="0BCE6CFA" w14:textId="77777777" w:rsidR="00F824BC" w:rsidRPr="0089131C" w:rsidRDefault="00F824BC"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Комуникиране на ключови одиторски въпроси в доклада на независимия одитор.</w:t>
      </w:r>
      <w:r w:rsidRPr="00E262D5">
        <w:rPr>
          <w:rFonts w:ascii="Times New Roman" w:hAnsi="Times New Roman"/>
          <w:b/>
          <w:sz w:val="24"/>
          <w:szCs w:val="24"/>
          <w:lang w:val="bg-BG"/>
        </w:rPr>
        <w:t xml:space="preserve"> </w:t>
      </w:r>
      <w:r w:rsidR="00066B77" w:rsidRPr="00E262D5">
        <w:rPr>
          <w:rFonts w:ascii="Times New Roman" w:hAnsi="Times New Roman"/>
          <w:sz w:val="24"/>
          <w:szCs w:val="24"/>
          <w:lang w:val="bg-BG"/>
        </w:rPr>
        <w:t>Определяне на ключовите одиторски въпроси. Комуникиране на ключовите одиторски въпроси. Взаимовръзка между описанието на ключови одиторски въпроси и други елементи, които се изисква да бъдат включени в одиторския доклад. Форма и съдържание на раздела „Ключови одиторски въпроси” при други обстоятелства.  Комуникация с лицата, натоварени с общо управление. Документация.</w:t>
      </w:r>
    </w:p>
    <w:p w14:paraId="09376626" w14:textId="77777777"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Модификация на мнението, изразено в доклада на независимия одитор.  </w:t>
      </w:r>
      <w:r w:rsidRPr="0089131C">
        <w:rPr>
          <w:rFonts w:ascii="Times New Roman" w:hAnsi="Times New Roman"/>
          <w:sz w:val="24"/>
          <w:szCs w:val="24"/>
          <w:lang w:val="bg-BG"/>
        </w:rPr>
        <w:t xml:space="preserve">Обхват и цели. Видове модифицирани мнения. Обстоятелства, при които се </w:t>
      </w:r>
      <w:r w:rsidR="007474A9" w:rsidRPr="0089131C">
        <w:rPr>
          <w:rFonts w:ascii="Times New Roman" w:hAnsi="Times New Roman"/>
          <w:sz w:val="24"/>
          <w:szCs w:val="24"/>
          <w:lang w:val="bg-BG"/>
        </w:rPr>
        <w:t xml:space="preserve"> изисква модифициране на одиторското мнение</w:t>
      </w:r>
      <w:r w:rsidR="00617CF2" w:rsidRPr="0089131C">
        <w:rPr>
          <w:rFonts w:ascii="Times New Roman" w:hAnsi="Times New Roman"/>
          <w:sz w:val="24"/>
          <w:szCs w:val="24"/>
          <w:lang w:val="bg-BG"/>
        </w:rPr>
        <w:t>.</w:t>
      </w:r>
      <w:r w:rsidRPr="0089131C">
        <w:rPr>
          <w:rFonts w:ascii="Times New Roman" w:hAnsi="Times New Roman"/>
          <w:sz w:val="24"/>
          <w:szCs w:val="24"/>
          <w:lang w:val="bg-BG"/>
        </w:rPr>
        <w:t xml:space="preserve"> Определяне на вида на модификацията в одиторското мнение</w:t>
      </w:r>
      <w:r w:rsidR="00617CF2"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FA5936" w:rsidRPr="0089131C">
        <w:rPr>
          <w:rFonts w:ascii="Times New Roman" w:hAnsi="Times New Roman"/>
          <w:sz w:val="24"/>
          <w:szCs w:val="24"/>
          <w:lang w:val="bg-BG"/>
        </w:rPr>
        <w:t>Форма</w:t>
      </w:r>
      <w:r w:rsidRPr="0089131C">
        <w:rPr>
          <w:rFonts w:ascii="Times New Roman" w:hAnsi="Times New Roman"/>
          <w:sz w:val="24"/>
          <w:szCs w:val="24"/>
          <w:lang w:val="bg-BG"/>
        </w:rPr>
        <w:t xml:space="preserve"> и съдържание на одиторския доклад, когато мнението е модифицирано</w:t>
      </w:r>
      <w:r w:rsidR="007474A9" w:rsidRPr="0089131C">
        <w:rPr>
          <w:rFonts w:ascii="Times New Roman" w:hAnsi="Times New Roman"/>
          <w:sz w:val="24"/>
          <w:szCs w:val="24"/>
          <w:lang w:val="bg-BG"/>
        </w:rPr>
        <w:t>.</w:t>
      </w:r>
      <w:r w:rsidR="00FA5936" w:rsidRPr="0089131C">
        <w:rPr>
          <w:rFonts w:ascii="Times New Roman" w:hAnsi="Times New Roman"/>
          <w:sz w:val="24"/>
          <w:szCs w:val="24"/>
          <w:lang w:val="bg-BG"/>
        </w:rPr>
        <w:t xml:space="preserve"> </w:t>
      </w:r>
      <w:r w:rsidRPr="0089131C">
        <w:rPr>
          <w:rFonts w:ascii="Times New Roman" w:hAnsi="Times New Roman"/>
          <w:sz w:val="24"/>
          <w:szCs w:val="24"/>
          <w:lang w:val="bg-BG"/>
        </w:rPr>
        <w:t xml:space="preserve">Комуникация с лицата, натоварени с общо управление. </w:t>
      </w:r>
    </w:p>
    <w:p w14:paraId="2D56838B" w14:textId="77777777" w:rsidR="00617CF2" w:rsidRPr="001E0478" w:rsidRDefault="00617CF2" w:rsidP="001E0478">
      <w:pPr>
        <w:autoSpaceDE w:val="0"/>
        <w:autoSpaceDN w:val="0"/>
        <w:adjustRightInd w:val="0"/>
        <w:spacing w:after="0" w:line="240" w:lineRule="auto"/>
        <w:jc w:val="both"/>
        <w:rPr>
          <w:rFonts w:ascii="Times New Roman" w:hAnsi="Times New Roman"/>
          <w:iCs/>
          <w:sz w:val="20"/>
          <w:szCs w:val="20"/>
          <w:lang w:val="bg-BG" w:eastAsia="bg-BG"/>
        </w:rPr>
      </w:pPr>
    </w:p>
    <w:p w14:paraId="6B0126C3" w14:textId="2932F855" w:rsidR="001B62AB" w:rsidRPr="001E0478" w:rsidRDefault="001B62AB"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lastRenderedPageBreak/>
        <w:t>Параграфи за обръщане на внимание и параграфи по други въпроси в доклада на независимия одитор.</w:t>
      </w:r>
      <w:r w:rsidRPr="00E262D5">
        <w:rPr>
          <w:rFonts w:ascii="Times New Roman" w:hAnsi="Times New Roman"/>
          <w:sz w:val="24"/>
          <w:szCs w:val="24"/>
          <w:lang w:val="bg-BG"/>
        </w:rPr>
        <w:t xml:space="preserve"> Обхват и цел. </w:t>
      </w:r>
      <w:r w:rsidR="00EC0CA3" w:rsidRPr="00E262D5">
        <w:rPr>
          <w:rFonts w:ascii="Times New Roman" w:hAnsi="Times New Roman"/>
          <w:sz w:val="24"/>
          <w:szCs w:val="24"/>
          <w:lang w:val="bg-BG"/>
        </w:rPr>
        <w:t>П</w:t>
      </w:r>
      <w:r w:rsidRPr="00E262D5">
        <w:rPr>
          <w:rFonts w:ascii="Times New Roman" w:hAnsi="Times New Roman"/>
          <w:sz w:val="24"/>
          <w:szCs w:val="24"/>
          <w:lang w:val="bg-BG"/>
        </w:rPr>
        <w:t>араграфи за обръщане на внимание в доклада на независимия одитор</w:t>
      </w:r>
      <w:r w:rsidR="00DB4748">
        <w:rPr>
          <w:rFonts w:ascii="Times New Roman" w:hAnsi="Times New Roman"/>
          <w:sz w:val="24"/>
          <w:szCs w:val="24"/>
          <w:lang w:val="bg-BG"/>
        </w:rPr>
        <w:t xml:space="preserve">. </w:t>
      </w:r>
      <w:r w:rsidR="00EC0CA3" w:rsidRPr="0089131C">
        <w:rPr>
          <w:rFonts w:ascii="Times New Roman" w:hAnsi="Times New Roman"/>
          <w:sz w:val="24"/>
          <w:szCs w:val="24"/>
          <w:lang w:val="bg-BG"/>
        </w:rPr>
        <w:t xml:space="preserve">Параграфи по други въпроси в одиторския </w:t>
      </w:r>
      <w:r w:rsidR="00EC0CA3" w:rsidRPr="001E0478">
        <w:rPr>
          <w:rFonts w:ascii="Times New Roman" w:hAnsi="Times New Roman"/>
          <w:iCs/>
          <w:sz w:val="24"/>
          <w:szCs w:val="24"/>
          <w:lang w:val="bg-BG" w:eastAsia="bg-BG"/>
        </w:rPr>
        <w:t>доклад</w:t>
      </w:r>
      <w:r w:rsidR="00316600" w:rsidRPr="001E0478">
        <w:rPr>
          <w:rFonts w:ascii="Times New Roman" w:hAnsi="Times New Roman"/>
          <w:iCs/>
          <w:sz w:val="24"/>
          <w:szCs w:val="24"/>
          <w:lang w:val="bg-BG" w:eastAsia="bg-BG"/>
        </w:rPr>
        <w:t>.</w:t>
      </w:r>
      <w:r w:rsidR="00EC0CA3" w:rsidRPr="001E0478">
        <w:rPr>
          <w:rFonts w:ascii="Times New Roman" w:hAnsi="Times New Roman"/>
          <w:sz w:val="24"/>
          <w:szCs w:val="24"/>
          <w:lang w:val="bg-BG"/>
        </w:rPr>
        <w:t xml:space="preserve"> </w:t>
      </w:r>
      <w:r w:rsidRPr="001E0478">
        <w:rPr>
          <w:rFonts w:ascii="Times New Roman" w:hAnsi="Times New Roman"/>
          <w:sz w:val="24"/>
          <w:szCs w:val="24"/>
          <w:lang w:val="bg-BG"/>
        </w:rPr>
        <w:t>Комуникация с лицата, натоварени с общо управление.</w:t>
      </w:r>
    </w:p>
    <w:p w14:paraId="2638FAAE" w14:textId="77777777" w:rsidR="00617CF2" w:rsidRPr="00E262D5" w:rsidRDefault="00617CF2" w:rsidP="001E0478">
      <w:pPr>
        <w:autoSpaceDE w:val="0"/>
        <w:autoSpaceDN w:val="0"/>
        <w:adjustRightInd w:val="0"/>
        <w:spacing w:after="0" w:line="240" w:lineRule="auto"/>
        <w:jc w:val="both"/>
        <w:rPr>
          <w:rFonts w:ascii="Times New Roman" w:hAnsi="Times New Roman"/>
          <w:sz w:val="24"/>
          <w:szCs w:val="24"/>
          <w:lang w:val="bg-BG"/>
        </w:rPr>
      </w:pPr>
    </w:p>
    <w:p w14:paraId="72F5B827" w14:textId="77777777" w:rsidR="0089131C" w:rsidRDefault="001B62AB" w:rsidP="0089131C">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Сравнителна информация – съответстващи данни и сравнителни финансови отчети.</w:t>
      </w:r>
      <w:r w:rsidRPr="0089131C">
        <w:rPr>
          <w:rFonts w:ascii="Times New Roman" w:hAnsi="Times New Roman"/>
          <w:sz w:val="24"/>
          <w:szCs w:val="24"/>
          <w:lang w:val="bg-BG"/>
        </w:rPr>
        <w:t xml:space="preserve"> Обхват и цел. Естество на сравнителната информация. Одиторски процедури. Докладване на резултатите от одита</w:t>
      </w:r>
    </w:p>
    <w:p w14:paraId="57A6B34B" w14:textId="77777777" w:rsidR="0089131C" w:rsidRDefault="0089131C" w:rsidP="0089131C">
      <w:pPr>
        <w:pStyle w:val="ListParagraph"/>
        <w:rPr>
          <w:rFonts w:ascii="Times New Roman" w:hAnsi="Times New Roman"/>
          <w:b/>
          <w:sz w:val="24"/>
          <w:szCs w:val="24"/>
          <w:lang w:val="bg-BG"/>
        </w:rPr>
      </w:pPr>
    </w:p>
    <w:p w14:paraId="3139194A" w14:textId="4442E014" w:rsidR="001B62AB" w:rsidRPr="0089131C" w:rsidRDefault="001B62AB" w:rsidP="0089131C">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Отговорности на одитора относно друга информация </w:t>
      </w:r>
      <w:r w:rsidRPr="0089131C">
        <w:rPr>
          <w:rFonts w:ascii="Times New Roman" w:hAnsi="Times New Roman"/>
          <w:sz w:val="24"/>
          <w:szCs w:val="24"/>
          <w:lang w:val="bg-BG"/>
        </w:rPr>
        <w:t xml:space="preserve">Обхват и цели. </w:t>
      </w:r>
      <w:r w:rsidR="0072199C" w:rsidRPr="0089131C">
        <w:rPr>
          <w:rFonts w:ascii="Times New Roman" w:hAnsi="Times New Roman"/>
          <w:sz w:val="24"/>
          <w:szCs w:val="24"/>
          <w:lang w:val="bg-BG"/>
        </w:rPr>
        <w:t xml:space="preserve">Определение на друга информация. </w:t>
      </w:r>
      <w:r w:rsidR="00495E3E" w:rsidRPr="0089131C">
        <w:rPr>
          <w:rFonts w:ascii="Times New Roman" w:hAnsi="Times New Roman"/>
          <w:sz w:val="24"/>
          <w:szCs w:val="24"/>
          <w:lang w:val="bg-BG"/>
        </w:rPr>
        <w:t xml:space="preserve">Получаване на друга информация. </w:t>
      </w:r>
      <w:r w:rsidR="00A41A5C">
        <w:rPr>
          <w:rFonts w:ascii="Times New Roman" w:hAnsi="Times New Roman"/>
          <w:sz w:val="24"/>
          <w:szCs w:val="24"/>
          <w:lang w:val="bg-BG"/>
        </w:rPr>
        <w:t>Прочитане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 xml:space="preserve">и преценяване на другата информация. Процедури, когато изглежда, че е налице съществено несъответствие или че другата информация съдържа съществено </w:t>
      </w:r>
      <w:r w:rsidR="00A41A5C">
        <w:rPr>
          <w:rFonts w:ascii="Times New Roman" w:hAnsi="Times New Roman"/>
          <w:sz w:val="24"/>
          <w:szCs w:val="24"/>
          <w:lang w:val="bg-BG"/>
        </w:rPr>
        <w:t>неправилно докладване</w:t>
      </w:r>
      <w:r w:rsidR="00495E3E" w:rsidRPr="0089131C">
        <w:rPr>
          <w:rFonts w:ascii="Times New Roman" w:hAnsi="Times New Roman"/>
          <w:sz w:val="24"/>
          <w:szCs w:val="24"/>
          <w:lang w:val="bg-BG"/>
        </w:rPr>
        <w:t xml:space="preserve">. Процедури, когато одиторът достигне до заключение, че е налице съществено </w:t>
      </w:r>
      <w:r w:rsidR="00A41A5C">
        <w:rPr>
          <w:rFonts w:ascii="Times New Roman" w:hAnsi="Times New Roman"/>
          <w:sz w:val="24"/>
          <w:szCs w:val="24"/>
          <w:lang w:val="bg-BG"/>
        </w:rPr>
        <w:t>неправилно докладване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 xml:space="preserve">в другата информация. Процедури, когато е налице съществено </w:t>
      </w:r>
      <w:r w:rsidR="00A41A5C">
        <w:rPr>
          <w:rFonts w:ascii="Times New Roman" w:hAnsi="Times New Roman"/>
          <w:sz w:val="24"/>
          <w:szCs w:val="24"/>
          <w:lang w:val="bg-BG"/>
        </w:rPr>
        <w:t>неправилно отчитане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във финансовия отчет или когато е необходимо разбирането на одитора за предприятието и средата, в която то функционира да бъде актуализирано. Докладване и документация.</w:t>
      </w:r>
      <w:r w:rsidR="00495E3E" w:rsidRPr="0089131C" w:rsidDel="00495E3E">
        <w:rPr>
          <w:rFonts w:ascii="Times New Roman" w:hAnsi="Times New Roman"/>
          <w:sz w:val="24"/>
          <w:szCs w:val="24"/>
          <w:lang w:val="bg-BG"/>
        </w:rPr>
        <w:t xml:space="preserve"> </w:t>
      </w:r>
    </w:p>
    <w:p w14:paraId="768C0BF0" w14:textId="77777777" w:rsidR="00617CF2" w:rsidRPr="00E262D5" w:rsidRDefault="00617CF2" w:rsidP="001E0478">
      <w:pPr>
        <w:autoSpaceDE w:val="0"/>
        <w:autoSpaceDN w:val="0"/>
        <w:adjustRightInd w:val="0"/>
        <w:spacing w:after="0" w:line="240" w:lineRule="auto"/>
        <w:jc w:val="both"/>
        <w:rPr>
          <w:rFonts w:ascii="Times New Roman" w:hAnsi="Times New Roman"/>
          <w:b/>
          <w:sz w:val="24"/>
          <w:szCs w:val="24"/>
          <w:lang w:val="bg-BG"/>
        </w:rPr>
      </w:pPr>
    </w:p>
    <w:p w14:paraId="75B2F124" w14:textId="77777777"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Конкретни съображения – одити на финансови отчети, изготвени в съответствие с общи рамки със специално предназначение.</w:t>
      </w:r>
      <w:r w:rsidRPr="0089131C">
        <w:rPr>
          <w:rFonts w:ascii="Times New Roman" w:hAnsi="Times New Roman"/>
          <w:sz w:val="24"/>
          <w:szCs w:val="24"/>
          <w:lang w:val="bg-BG"/>
        </w:rPr>
        <w:t xml:space="preserve"> Обхват и цели. Съображения при приемането на ангажимента</w:t>
      </w:r>
      <w:r w:rsidR="00515FF4" w:rsidRPr="0089131C">
        <w:rPr>
          <w:rFonts w:ascii="Times New Roman" w:hAnsi="Times New Roman"/>
          <w:sz w:val="24"/>
          <w:szCs w:val="24"/>
          <w:lang w:val="bg-BG"/>
        </w:rPr>
        <w:t>.</w:t>
      </w:r>
      <w:r w:rsidR="0072199C" w:rsidRPr="0089131C">
        <w:rPr>
          <w:rFonts w:ascii="Times New Roman" w:hAnsi="Times New Roman"/>
          <w:sz w:val="24"/>
          <w:szCs w:val="24"/>
          <w:lang w:val="bg-BG"/>
        </w:rPr>
        <w:t xml:space="preserve"> Приемливост на общата рамка за финансово отчитане</w:t>
      </w:r>
      <w:r w:rsidRPr="0089131C">
        <w:rPr>
          <w:rFonts w:ascii="Times New Roman" w:hAnsi="Times New Roman"/>
          <w:sz w:val="24"/>
          <w:szCs w:val="24"/>
          <w:lang w:val="bg-BG"/>
        </w:rPr>
        <w:t>. Съображения при планирането и изпълнението на одита. Формиране на мнение и докладване на съображения</w:t>
      </w:r>
      <w:r w:rsidR="00617CF2" w:rsidRPr="0089131C">
        <w:rPr>
          <w:rFonts w:ascii="Times New Roman" w:hAnsi="Times New Roman"/>
          <w:sz w:val="24"/>
          <w:szCs w:val="24"/>
          <w:lang w:val="bg-BG"/>
        </w:rPr>
        <w:t>.</w:t>
      </w:r>
    </w:p>
    <w:p w14:paraId="6CD9F520" w14:textId="77777777" w:rsidR="001B62AB" w:rsidRPr="0089131C" w:rsidRDefault="001B62AB" w:rsidP="001E0478">
      <w:pPr>
        <w:autoSpaceDE w:val="0"/>
        <w:autoSpaceDN w:val="0"/>
        <w:adjustRightInd w:val="0"/>
        <w:spacing w:after="0" w:line="240" w:lineRule="auto"/>
        <w:jc w:val="both"/>
        <w:rPr>
          <w:rFonts w:ascii="Times New Roman" w:hAnsi="Times New Roman"/>
          <w:sz w:val="24"/>
          <w:szCs w:val="24"/>
          <w:lang w:val="bg-BG"/>
        </w:rPr>
      </w:pPr>
    </w:p>
    <w:p w14:paraId="009DC0FE" w14:textId="549B2A6B"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Конкретни съображения – одити на отделни компоненти на финансовия отчет и на </w:t>
      </w:r>
      <w:r w:rsidR="00995EF1">
        <w:rPr>
          <w:rFonts w:ascii="Times New Roman" w:hAnsi="Times New Roman"/>
          <w:b/>
          <w:sz w:val="24"/>
          <w:szCs w:val="24"/>
          <w:lang w:val="bg-BG"/>
        </w:rPr>
        <w:t>конкретни</w:t>
      </w:r>
      <w:r w:rsidR="00995EF1" w:rsidRPr="0089131C">
        <w:rPr>
          <w:rFonts w:ascii="Times New Roman" w:hAnsi="Times New Roman"/>
          <w:b/>
          <w:sz w:val="24"/>
          <w:szCs w:val="24"/>
          <w:lang w:val="bg-BG"/>
        </w:rPr>
        <w:t xml:space="preserve"> </w:t>
      </w:r>
      <w:r w:rsidRPr="0089131C">
        <w:rPr>
          <w:rFonts w:ascii="Times New Roman" w:hAnsi="Times New Roman"/>
          <w:b/>
          <w:sz w:val="24"/>
          <w:szCs w:val="24"/>
          <w:lang w:val="bg-BG"/>
        </w:rPr>
        <w:t xml:space="preserve">елементи, </w:t>
      </w:r>
      <w:r w:rsidR="007A5E26">
        <w:rPr>
          <w:rFonts w:ascii="Times New Roman" w:hAnsi="Times New Roman"/>
          <w:b/>
          <w:sz w:val="24"/>
          <w:szCs w:val="24"/>
          <w:lang w:val="bg-BG"/>
        </w:rPr>
        <w:t>сметки</w:t>
      </w:r>
      <w:r w:rsidR="007A5E26" w:rsidRPr="0089131C">
        <w:rPr>
          <w:rFonts w:ascii="Times New Roman" w:hAnsi="Times New Roman"/>
          <w:b/>
          <w:sz w:val="24"/>
          <w:szCs w:val="24"/>
          <w:lang w:val="bg-BG"/>
        </w:rPr>
        <w:t xml:space="preserve"> </w:t>
      </w:r>
      <w:r w:rsidRPr="0089131C">
        <w:rPr>
          <w:rFonts w:ascii="Times New Roman" w:hAnsi="Times New Roman"/>
          <w:b/>
          <w:sz w:val="24"/>
          <w:szCs w:val="24"/>
          <w:lang w:val="bg-BG"/>
        </w:rPr>
        <w:t>или позиции във финансовия отчет.</w:t>
      </w:r>
      <w:r w:rsidR="0089131C">
        <w:rPr>
          <w:rFonts w:ascii="Times New Roman" w:hAnsi="Times New Roman"/>
          <w:sz w:val="24"/>
          <w:szCs w:val="24"/>
          <w:lang w:val="bg-BG"/>
        </w:rPr>
        <w:t xml:space="preserve"> Обхват и цели. Въпроси </w:t>
      </w:r>
      <w:r w:rsidRPr="0089131C">
        <w:rPr>
          <w:rFonts w:ascii="Times New Roman" w:hAnsi="Times New Roman"/>
          <w:sz w:val="24"/>
          <w:szCs w:val="24"/>
          <w:lang w:val="bg-BG"/>
        </w:rPr>
        <w:t>при приемането на ангажимент</w:t>
      </w:r>
      <w:r w:rsidR="005D5D7D" w:rsidRPr="0089131C">
        <w:rPr>
          <w:rFonts w:ascii="Times New Roman" w:hAnsi="Times New Roman"/>
          <w:sz w:val="24"/>
          <w:szCs w:val="24"/>
          <w:lang w:val="bg-BG"/>
        </w:rPr>
        <w:t>.</w:t>
      </w:r>
      <w:r w:rsidR="00515FF4" w:rsidRPr="001E0478">
        <w:rPr>
          <w:rFonts w:ascii="Times New Roman" w:hAnsi="Times New Roman"/>
          <w:sz w:val="24"/>
          <w:szCs w:val="24"/>
          <w:lang w:val="bg-BG"/>
        </w:rPr>
        <w:t xml:space="preserve"> </w:t>
      </w:r>
      <w:r w:rsidR="00867B32" w:rsidRPr="00E262D5">
        <w:rPr>
          <w:rFonts w:ascii="Times New Roman" w:hAnsi="Times New Roman"/>
          <w:sz w:val="24"/>
          <w:szCs w:val="24"/>
          <w:lang w:val="bg-BG"/>
        </w:rPr>
        <w:t xml:space="preserve">Модифицирано мнение, параграф за обръщане на внимание или параграф „Други въпроси” в одиторския доклад върху пълен финансов отчет </w:t>
      </w:r>
      <w:r w:rsidR="00867B32" w:rsidRPr="0089131C">
        <w:rPr>
          <w:rFonts w:ascii="Times New Roman" w:hAnsi="Times New Roman"/>
          <w:sz w:val="24"/>
          <w:szCs w:val="24"/>
          <w:lang w:val="bg-BG"/>
        </w:rPr>
        <w:t>на предприятието</w:t>
      </w:r>
      <w:r w:rsidR="00617CF2" w:rsidRPr="0089131C">
        <w:rPr>
          <w:rFonts w:ascii="Times New Roman" w:hAnsi="Times New Roman"/>
          <w:sz w:val="24"/>
          <w:szCs w:val="24"/>
          <w:lang w:val="bg-BG"/>
        </w:rPr>
        <w:t>.</w:t>
      </w:r>
    </w:p>
    <w:p w14:paraId="3F018732" w14:textId="77777777" w:rsidR="001B62AB" w:rsidRPr="0089131C" w:rsidRDefault="001B62AB" w:rsidP="001E0478">
      <w:pPr>
        <w:autoSpaceDE w:val="0"/>
        <w:autoSpaceDN w:val="0"/>
        <w:adjustRightInd w:val="0"/>
        <w:spacing w:after="0" w:line="240" w:lineRule="auto"/>
        <w:jc w:val="both"/>
        <w:rPr>
          <w:rFonts w:ascii="Times New Roman" w:hAnsi="Times New Roman"/>
          <w:sz w:val="24"/>
          <w:szCs w:val="24"/>
          <w:lang w:val="bg-BG"/>
        </w:rPr>
      </w:pPr>
    </w:p>
    <w:p w14:paraId="38AC687A" w14:textId="4EAB3937"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eastAsia="MS Mincho" w:hAnsi="Times New Roman"/>
          <w:sz w:val="24"/>
          <w:szCs w:val="24"/>
          <w:lang w:val="bg-BG"/>
        </w:rPr>
      </w:pPr>
      <w:r w:rsidRPr="0089131C">
        <w:rPr>
          <w:rFonts w:ascii="Times New Roman" w:hAnsi="Times New Roman"/>
          <w:b/>
          <w:sz w:val="24"/>
          <w:szCs w:val="24"/>
          <w:lang w:val="bg-BG"/>
        </w:rPr>
        <w:t>Ангажименти за издаване на доклад върху обобщен финансов отчет.</w:t>
      </w:r>
      <w:r w:rsidR="00515FF4" w:rsidRPr="0089131C">
        <w:rPr>
          <w:rFonts w:ascii="Times New Roman" w:hAnsi="Times New Roman"/>
          <w:b/>
          <w:sz w:val="24"/>
          <w:szCs w:val="24"/>
          <w:lang w:val="bg-BG"/>
        </w:rPr>
        <w:t xml:space="preserve"> </w:t>
      </w:r>
      <w:r w:rsidRPr="0089131C">
        <w:rPr>
          <w:rFonts w:ascii="Times New Roman" w:eastAsia="MS Mincho" w:hAnsi="Times New Roman"/>
          <w:sz w:val="24"/>
          <w:szCs w:val="24"/>
          <w:lang w:val="bg-BG"/>
        </w:rPr>
        <w:t>Обхват и цели. Приемане на ангажимент</w:t>
      </w:r>
      <w:r w:rsidR="00F05D06" w:rsidRPr="0089131C">
        <w:rPr>
          <w:rFonts w:ascii="Times New Roman" w:eastAsia="MS Mincho" w:hAnsi="Times New Roman"/>
          <w:sz w:val="24"/>
          <w:szCs w:val="24"/>
          <w:lang w:val="bg-BG"/>
        </w:rPr>
        <w:t>; Критерии; Оценка на наличието на одитиран финансов отчет</w:t>
      </w:r>
      <w:r w:rsidRPr="0089131C">
        <w:rPr>
          <w:rFonts w:ascii="Times New Roman" w:eastAsia="MS Mincho" w:hAnsi="Times New Roman"/>
          <w:sz w:val="24"/>
          <w:szCs w:val="24"/>
          <w:lang w:val="bg-BG"/>
        </w:rPr>
        <w:t xml:space="preserve">. Характер на процедурите. Форма на мнение. Време на изпълнение на работата и последващи събития </w:t>
      </w:r>
      <w:r w:rsidR="007A5E26">
        <w:rPr>
          <w:rFonts w:ascii="Times New Roman" w:eastAsia="MS Mincho" w:hAnsi="Times New Roman"/>
          <w:sz w:val="24"/>
          <w:szCs w:val="24"/>
          <w:lang w:val="bg-BG"/>
        </w:rPr>
        <w:t>след</w:t>
      </w:r>
      <w:r w:rsidR="007A5E26" w:rsidRPr="0089131C">
        <w:rPr>
          <w:rFonts w:ascii="Times New Roman" w:eastAsia="MS Mincho" w:hAnsi="Times New Roman"/>
          <w:sz w:val="24"/>
          <w:szCs w:val="24"/>
          <w:lang w:val="bg-BG"/>
        </w:rPr>
        <w:t xml:space="preserve"> </w:t>
      </w:r>
      <w:r w:rsidRPr="0089131C">
        <w:rPr>
          <w:rFonts w:ascii="Times New Roman" w:eastAsia="MS Mincho" w:hAnsi="Times New Roman"/>
          <w:sz w:val="24"/>
          <w:szCs w:val="24"/>
          <w:lang w:val="bg-BG"/>
        </w:rPr>
        <w:t>датата на одиторския доклад върху одитирания финансов отчет. Одиторски доклад върху обобщен финансов отчет</w:t>
      </w:r>
      <w:r w:rsidR="00113E07" w:rsidRPr="0089131C">
        <w:rPr>
          <w:rFonts w:ascii="Times New Roman" w:eastAsia="MS Mincho" w:hAnsi="Times New Roman"/>
          <w:sz w:val="24"/>
          <w:szCs w:val="24"/>
          <w:lang w:val="bg-BG"/>
        </w:rPr>
        <w:t xml:space="preserve">; </w:t>
      </w:r>
      <w:r w:rsidR="00617CF2" w:rsidRPr="0089131C">
        <w:rPr>
          <w:rFonts w:ascii="Times New Roman" w:eastAsia="MS Mincho" w:hAnsi="Times New Roman"/>
          <w:sz w:val="24"/>
          <w:szCs w:val="24"/>
          <w:lang w:val="bg-BG"/>
        </w:rPr>
        <w:t>е</w:t>
      </w:r>
      <w:r w:rsidR="00113E07" w:rsidRPr="0089131C">
        <w:rPr>
          <w:rFonts w:ascii="Times New Roman" w:eastAsia="MS Mincho" w:hAnsi="Times New Roman"/>
          <w:sz w:val="24"/>
          <w:szCs w:val="24"/>
          <w:lang w:val="bg-BG"/>
        </w:rPr>
        <w:t xml:space="preserve">лементи на одиторския доклад; </w:t>
      </w:r>
      <w:r w:rsidR="00617CF2" w:rsidRPr="0089131C">
        <w:rPr>
          <w:rFonts w:ascii="Times New Roman" w:eastAsia="MS Mincho" w:hAnsi="Times New Roman"/>
          <w:sz w:val="24"/>
          <w:szCs w:val="24"/>
          <w:lang w:val="bg-BG"/>
        </w:rPr>
        <w:t>м</w:t>
      </w:r>
      <w:r w:rsidR="00113E07" w:rsidRPr="0089131C">
        <w:rPr>
          <w:rFonts w:ascii="Times New Roman" w:eastAsia="MS Mincho" w:hAnsi="Times New Roman"/>
          <w:sz w:val="24"/>
          <w:szCs w:val="24"/>
          <w:lang w:val="bg-BG"/>
        </w:rPr>
        <w:t>одификации в мнението, параграф за обръщане на внимание или параграф по други въпроси в одиторския доклад върху одитирания финансов отчет</w:t>
      </w:r>
      <w:r w:rsidR="00F05D06" w:rsidRPr="0089131C">
        <w:rPr>
          <w:rFonts w:ascii="Times New Roman" w:eastAsia="MS Mincho" w:hAnsi="Times New Roman"/>
          <w:sz w:val="24"/>
          <w:szCs w:val="24"/>
          <w:lang w:val="bg-BG"/>
        </w:rPr>
        <w:t xml:space="preserve">; </w:t>
      </w:r>
      <w:r w:rsidR="00617CF2" w:rsidRPr="0089131C">
        <w:rPr>
          <w:rFonts w:ascii="Times New Roman" w:eastAsia="MS Mincho" w:hAnsi="Times New Roman"/>
          <w:sz w:val="24"/>
          <w:szCs w:val="24"/>
          <w:lang w:val="bg-BG"/>
        </w:rPr>
        <w:t>м</w:t>
      </w:r>
      <w:r w:rsidR="00F05D06" w:rsidRPr="0089131C">
        <w:rPr>
          <w:rFonts w:ascii="Times New Roman" w:eastAsia="MS Mincho" w:hAnsi="Times New Roman"/>
          <w:sz w:val="24"/>
          <w:szCs w:val="24"/>
          <w:lang w:val="bg-BG"/>
        </w:rPr>
        <w:t>одифицирано мнение върху обобщения финансов отчет</w:t>
      </w:r>
      <w:r w:rsidR="00617CF2" w:rsidRPr="0089131C">
        <w:rPr>
          <w:rFonts w:ascii="Times New Roman" w:eastAsia="MS Mincho" w:hAnsi="Times New Roman"/>
          <w:sz w:val="24"/>
          <w:szCs w:val="24"/>
          <w:lang w:val="bg-BG"/>
        </w:rPr>
        <w:t>.</w:t>
      </w:r>
      <w:r w:rsidRPr="0089131C">
        <w:rPr>
          <w:rFonts w:ascii="Times New Roman" w:eastAsia="MS Mincho" w:hAnsi="Times New Roman"/>
          <w:sz w:val="24"/>
          <w:szCs w:val="24"/>
          <w:lang w:val="bg-BG"/>
        </w:rPr>
        <w:t xml:space="preserve"> Ограничение върху разпространението или използването, или обръщане на внимание на читателите върху базата за счетоводно отчитане. Сравнителни данни. Неодитирана допълнителна </w:t>
      </w:r>
      <w:r w:rsidRPr="0089131C">
        <w:rPr>
          <w:rFonts w:ascii="Times New Roman" w:eastAsia="MS Mincho" w:hAnsi="Times New Roman"/>
          <w:sz w:val="24"/>
          <w:szCs w:val="24"/>
          <w:lang w:val="bg-BG"/>
        </w:rPr>
        <w:lastRenderedPageBreak/>
        <w:t>информация, представена заедно с обобщения финансов отчет. Друга информация в документи, съдържащи обобщен финансов отчет. Асоцииране на одитора.</w:t>
      </w:r>
    </w:p>
    <w:p w14:paraId="4930D10F" w14:textId="77777777" w:rsidR="00C45F16" w:rsidRPr="0089131C" w:rsidRDefault="00C45F16" w:rsidP="001E0478">
      <w:pPr>
        <w:autoSpaceDE w:val="0"/>
        <w:autoSpaceDN w:val="0"/>
        <w:adjustRightInd w:val="0"/>
        <w:spacing w:after="0" w:line="240" w:lineRule="auto"/>
        <w:jc w:val="both"/>
        <w:rPr>
          <w:rFonts w:ascii="Times New Roman" w:eastAsia="MS Mincho" w:hAnsi="Times New Roman"/>
          <w:sz w:val="24"/>
          <w:szCs w:val="24"/>
          <w:lang w:val="bg-BG"/>
        </w:rPr>
      </w:pPr>
    </w:p>
    <w:p w14:paraId="70D103E3" w14:textId="77777777" w:rsidR="00042C9E"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Международна обща рамка за ангажименти за изразяване на сигурност.</w:t>
      </w:r>
      <w:r w:rsidRPr="0089131C">
        <w:rPr>
          <w:rFonts w:ascii="Times New Roman" w:hAnsi="Times New Roman"/>
          <w:sz w:val="24"/>
          <w:szCs w:val="24"/>
          <w:lang w:val="bg-BG"/>
        </w:rPr>
        <w:t xml:space="preserve">  </w:t>
      </w:r>
      <w:r w:rsidR="00607D9C" w:rsidRPr="0089131C">
        <w:rPr>
          <w:rFonts w:ascii="Times New Roman" w:hAnsi="Times New Roman"/>
          <w:sz w:val="24"/>
          <w:szCs w:val="24"/>
          <w:lang w:val="bg-BG"/>
        </w:rPr>
        <w:t xml:space="preserve">Етични принципи и стандарти за контрол върху качеството. </w:t>
      </w:r>
      <w:r w:rsidRPr="0089131C">
        <w:rPr>
          <w:rFonts w:ascii="Times New Roman" w:hAnsi="Times New Roman"/>
          <w:sz w:val="24"/>
          <w:szCs w:val="24"/>
          <w:lang w:val="bg-BG"/>
        </w:rPr>
        <w:t xml:space="preserve">Определяне и цел на ангажимента за изразяване на сигурност. Обхват на общата рамка. </w:t>
      </w:r>
      <w:r w:rsidR="00607D9C" w:rsidRPr="0089131C">
        <w:rPr>
          <w:rFonts w:ascii="Times New Roman" w:hAnsi="Times New Roman"/>
          <w:sz w:val="24"/>
          <w:szCs w:val="24"/>
          <w:lang w:val="bg-BG"/>
        </w:rPr>
        <w:t xml:space="preserve">Доклади по ангажименти, които не са ангажименти за изразяване на сигурност. Приемане на ангажимент. </w:t>
      </w:r>
      <w:r w:rsidRPr="0089131C">
        <w:rPr>
          <w:rFonts w:ascii="Times New Roman" w:hAnsi="Times New Roman"/>
          <w:sz w:val="24"/>
          <w:szCs w:val="24"/>
          <w:lang w:val="bg-BG"/>
        </w:rPr>
        <w:t xml:space="preserve">Елементи на ангажимент за изразяване на сигурност. </w:t>
      </w:r>
      <w:r w:rsidR="00607D9C" w:rsidRPr="0089131C">
        <w:rPr>
          <w:rFonts w:ascii="Times New Roman" w:hAnsi="Times New Roman"/>
          <w:sz w:val="24"/>
          <w:szCs w:val="24"/>
          <w:lang w:val="bg-BG"/>
        </w:rPr>
        <w:t xml:space="preserve">Тристранно взаимоотношение; </w:t>
      </w:r>
      <w:r w:rsidR="00C45F16" w:rsidRPr="0089131C">
        <w:rPr>
          <w:rFonts w:ascii="Times New Roman" w:hAnsi="Times New Roman"/>
          <w:sz w:val="24"/>
          <w:szCs w:val="24"/>
          <w:lang w:val="bg-BG"/>
        </w:rPr>
        <w:t>п</w:t>
      </w:r>
      <w:r w:rsidR="00607D9C" w:rsidRPr="0089131C">
        <w:rPr>
          <w:rFonts w:ascii="Times New Roman" w:hAnsi="Times New Roman"/>
          <w:sz w:val="24"/>
          <w:szCs w:val="24"/>
          <w:lang w:val="bg-BG"/>
        </w:rPr>
        <w:t>рактикув</w:t>
      </w:r>
      <w:r w:rsidR="00C45F16" w:rsidRPr="0089131C">
        <w:rPr>
          <w:rFonts w:ascii="Times New Roman" w:hAnsi="Times New Roman"/>
          <w:sz w:val="24"/>
          <w:szCs w:val="24"/>
          <w:lang w:val="bg-BG"/>
        </w:rPr>
        <w:t>ащ професионален счетоводител; отговорно лице; п</w:t>
      </w:r>
      <w:r w:rsidR="00607D9C" w:rsidRPr="0089131C">
        <w:rPr>
          <w:rFonts w:ascii="Times New Roman" w:hAnsi="Times New Roman"/>
          <w:sz w:val="24"/>
          <w:szCs w:val="24"/>
          <w:lang w:val="bg-BG"/>
        </w:rPr>
        <w:t>редвидени потребители</w:t>
      </w:r>
      <w:r w:rsidR="00C45F16"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предмет; к</w:t>
      </w:r>
      <w:r w:rsidR="00607D9C" w:rsidRPr="0089131C">
        <w:rPr>
          <w:rFonts w:ascii="Times New Roman" w:hAnsi="Times New Roman"/>
          <w:sz w:val="24"/>
          <w:szCs w:val="24"/>
          <w:lang w:val="bg-BG"/>
        </w:rPr>
        <w:t>рит</w:t>
      </w:r>
      <w:r w:rsidR="00C45F16" w:rsidRPr="0089131C">
        <w:rPr>
          <w:rFonts w:ascii="Times New Roman" w:hAnsi="Times New Roman"/>
          <w:sz w:val="24"/>
          <w:szCs w:val="24"/>
          <w:lang w:val="bg-BG"/>
        </w:rPr>
        <w:t>ерии; д</w:t>
      </w:r>
      <w:r w:rsidR="00607D9C" w:rsidRPr="0089131C">
        <w:rPr>
          <w:rFonts w:ascii="Times New Roman" w:hAnsi="Times New Roman"/>
          <w:sz w:val="24"/>
          <w:szCs w:val="24"/>
          <w:lang w:val="bg-BG"/>
        </w:rPr>
        <w:t>оказателства</w:t>
      </w:r>
      <w:r w:rsidR="00F0001E"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професионален скептицизъм; д</w:t>
      </w:r>
      <w:r w:rsidR="00F0001E" w:rsidRPr="0089131C">
        <w:rPr>
          <w:rFonts w:ascii="Times New Roman" w:hAnsi="Times New Roman"/>
          <w:sz w:val="24"/>
          <w:szCs w:val="24"/>
          <w:lang w:val="bg-BG"/>
        </w:rPr>
        <w:t>остатъчност и</w:t>
      </w:r>
      <w:r w:rsidR="00C45F16" w:rsidRPr="0089131C">
        <w:rPr>
          <w:rFonts w:ascii="Times New Roman" w:hAnsi="Times New Roman"/>
          <w:sz w:val="24"/>
          <w:szCs w:val="24"/>
          <w:lang w:val="bg-BG"/>
        </w:rPr>
        <w:t xml:space="preserve"> уместност на доказателствата; същественост; р</w:t>
      </w:r>
      <w:r w:rsidR="00F0001E" w:rsidRPr="0089131C">
        <w:rPr>
          <w:rFonts w:ascii="Times New Roman" w:hAnsi="Times New Roman"/>
          <w:sz w:val="24"/>
          <w:szCs w:val="24"/>
          <w:lang w:val="bg-BG"/>
        </w:rPr>
        <w:t>иск на ангажимент за изразяване на сигурност. Характер, време на изпълнение и обхват на процедурите з</w:t>
      </w:r>
      <w:r w:rsidR="00C45F16" w:rsidRPr="0089131C">
        <w:rPr>
          <w:rFonts w:ascii="Times New Roman" w:hAnsi="Times New Roman"/>
          <w:sz w:val="24"/>
          <w:szCs w:val="24"/>
          <w:lang w:val="bg-BG"/>
        </w:rPr>
        <w:t>а получаване на доказателства; к</w:t>
      </w:r>
      <w:r w:rsidR="00F0001E" w:rsidRPr="0089131C">
        <w:rPr>
          <w:rFonts w:ascii="Times New Roman" w:hAnsi="Times New Roman"/>
          <w:sz w:val="24"/>
          <w:szCs w:val="24"/>
          <w:lang w:val="bg-BG"/>
        </w:rPr>
        <w:t>оличество и каче</w:t>
      </w:r>
      <w:r w:rsidR="00C45F16" w:rsidRPr="0089131C">
        <w:rPr>
          <w:rFonts w:ascii="Times New Roman" w:hAnsi="Times New Roman"/>
          <w:sz w:val="24"/>
          <w:szCs w:val="24"/>
          <w:lang w:val="bg-BG"/>
        </w:rPr>
        <w:t>ство на наличните доказателства.</w:t>
      </w:r>
      <w:r w:rsidR="00515FF4" w:rsidRPr="0089131C">
        <w:rPr>
          <w:rFonts w:ascii="Times New Roman" w:hAnsi="Times New Roman"/>
          <w:sz w:val="24"/>
          <w:szCs w:val="24"/>
          <w:lang w:val="bg-BG"/>
        </w:rPr>
        <w:t xml:space="preserve"> </w:t>
      </w:r>
      <w:r w:rsidR="00F0001E" w:rsidRPr="0089131C">
        <w:rPr>
          <w:rFonts w:ascii="Times New Roman" w:hAnsi="Times New Roman"/>
          <w:sz w:val="24"/>
          <w:szCs w:val="24"/>
          <w:lang w:val="bg-BG"/>
        </w:rPr>
        <w:t>Доклад за изразяване на сигурност</w:t>
      </w:r>
      <w:r w:rsidR="00C45F16" w:rsidRPr="0089131C">
        <w:rPr>
          <w:rFonts w:ascii="Times New Roman" w:hAnsi="Times New Roman"/>
          <w:sz w:val="24"/>
          <w:szCs w:val="24"/>
          <w:lang w:val="bg-BG"/>
        </w:rPr>
        <w:t>.</w:t>
      </w:r>
      <w:r w:rsidR="00607D9C" w:rsidRPr="0089131C">
        <w:rPr>
          <w:rFonts w:ascii="Times New Roman" w:hAnsi="Times New Roman"/>
          <w:sz w:val="24"/>
          <w:szCs w:val="24"/>
          <w:lang w:val="bg-BG"/>
        </w:rPr>
        <w:t xml:space="preserve"> </w:t>
      </w:r>
      <w:r w:rsidRPr="0089131C">
        <w:rPr>
          <w:rFonts w:ascii="Times New Roman" w:hAnsi="Times New Roman"/>
          <w:sz w:val="24"/>
          <w:szCs w:val="24"/>
          <w:lang w:val="bg-BG"/>
        </w:rPr>
        <w:t>Неподходящо използване на името на практикуващия професионален счетоводител. Разлики между ангажименти за изразяване на сигурност и ангажименти за изразяване на ограничена степен на сигурност.</w:t>
      </w:r>
      <w:r w:rsidR="008E7130" w:rsidRPr="0089131C">
        <w:rPr>
          <w:rFonts w:ascii="Times New Roman" w:hAnsi="Times New Roman"/>
          <w:sz w:val="24"/>
          <w:szCs w:val="24"/>
          <w:lang w:val="bg-BG"/>
        </w:rPr>
        <w:t xml:space="preserve"> </w:t>
      </w:r>
    </w:p>
    <w:p w14:paraId="1D8F1AB2" w14:textId="77777777" w:rsidR="00042C9E" w:rsidRPr="0089131C" w:rsidRDefault="00042C9E" w:rsidP="001E0478">
      <w:pPr>
        <w:pStyle w:val="ListParagraph"/>
        <w:jc w:val="both"/>
        <w:rPr>
          <w:rFonts w:ascii="Times New Roman" w:hAnsi="Times New Roman"/>
          <w:b/>
          <w:sz w:val="24"/>
          <w:szCs w:val="24"/>
          <w:lang w:val="bg-BG"/>
        </w:rPr>
      </w:pPr>
    </w:p>
    <w:p w14:paraId="15FFE2A0" w14:textId="667802FD" w:rsidR="00066455" w:rsidRPr="001E0478"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E262D5">
        <w:rPr>
          <w:rFonts w:ascii="Times New Roman" w:hAnsi="Times New Roman"/>
          <w:b/>
          <w:sz w:val="24"/>
          <w:szCs w:val="24"/>
          <w:lang w:val="bg-BG"/>
        </w:rPr>
        <w:t xml:space="preserve">Ангажименти за преглед на </w:t>
      </w:r>
      <w:r w:rsidR="00740D8B">
        <w:rPr>
          <w:rFonts w:ascii="Times New Roman" w:hAnsi="Times New Roman"/>
          <w:b/>
          <w:sz w:val="24"/>
          <w:szCs w:val="24"/>
          <w:lang w:val="bg-BG"/>
        </w:rPr>
        <w:t xml:space="preserve">исторически </w:t>
      </w:r>
      <w:r w:rsidRPr="00E262D5">
        <w:rPr>
          <w:rFonts w:ascii="Times New Roman" w:hAnsi="Times New Roman"/>
          <w:b/>
          <w:sz w:val="24"/>
          <w:szCs w:val="24"/>
          <w:lang w:val="bg-BG"/>
        </w:rPr>
        <w:t>финансови отчети.</w:t>
      </w:r>
      <w:r w:rsidRPr="00E262D5">
        <w:rPr>
          <w:rFonts w:ascii="Times New Roman" w:hAnsi="Times New Roman"/>
          <w:sz w:val="24"/>
          <w:szCs w:val="24"/>
          <w:lang w:val="bg-BG"/>
        </w:rPr>
        <w:t xml:space="preserve"> </w:t>
      </w:r>
      <w:r w:rsidR="00066455" w:rsidRPr="00E262D5">
        <w:rPr>
          <w:rFonts w:ascii="Times New Roman" w:hAnsi="Times New Roman"/>
          <w:sz w:val="24"/>
          <w:szCs w:val="24"/>
          <w:lang w:val="bg-BG"/>
        </w:rPr>
        <w:t>Обхват и цели</w:t>
      </w:r>
      <w:r w:rsidRPr="00E262D5">
        <w:rPr>
          <w:rFonts w:ascii="Times New Roman" w:hAnsi="Times New Roman"/>
          <w:sz w:val="24"/>
          <w:szCs w:val="24"/>
          <w:lang w:val="bg-BG"/>
        </w:rPr>
        <w:t xml:space="preserve"> на ангажимента за п</w:t>
      </w:r>
      <w:r w:rsidRPr="0089131C">
        <w:rPr>
          <w:rFonts w:ascii="Times New Roman" w:hAnsi="Times New Roman"/>
          <w:sz w:val="24"/>
          <w:szCs w:val="24"/>
          <w:lang w:val="bg-BG"/>
        </w:rPr>
        <w:t>реглед.</w:t>
      </w:r>
      <w:r w:rsidR="00607D9C" w:rsidRPr="0089131C">
        <w:rPr>
          <w:rFonts w:ascii="Times New Roman" w:hAnsi="Times New Roman"/>
          <w:sz w:val="24"/>
          <w:szCs w:val="24"/>
          <w:lang w:val="bg-BG"/>
        </w:rPr>
        <w:t xml:space="preserve"> </w:t>
      </w:r>
      <w:r w:rsidRPr="0089131C">
        <w:rPr>
          <w:rFonts w:ascii="Times New Roman" w:hAnsi="Times New Roman"/>
          <w:sz w:val="24"/>
          <w:szCs w:val="24"/>
          <w:lang w:val="bg-BG"/>
        </w:rPr>
        <w:t>Общи принципи на ангажимента за преглед.</w:t>
      </w:r>
      <w:r w:rsidR="003D67CF" w:rsidRPr="0089131C">
        <w:rPr>
          <w:rFonts w:ascii="Times New Roman" w:hAnsi="Times New Roman"/>
          <w:sz w:val="24"/>
          <w:szCs w:val="24"/>
          <w:lang w:val="bg-BG"/>
        </w:rPr>
        <w:t xml:space="preserve"> Взаимовръзка с МСКК 1</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066455" w:rsidRPr="0089131C">
        <w:rPr>
          <w:rFonts w:ascii="Times New Roman" w:hAnsi="Times New Roman"/>
          <w:sz w:val="24"/>
          <w:szCs w:val="24"/>
          <w:lang w:val="bg-BG"/>
        </w:rPr>
        <w:t xml:space="preserve">Етични изисквания. Професионален скептицизъм и професионална преценка. Контрол върху качеството на ниво ангажимент; </w:t>
      </w:r>
      <w:r w:rsidR="00C45F16" w:rsidRPr="0089131C">
        <w:rPr>
          <w:rFonts w:ascii="Times New Roman" w:hAnsi="Times New Roman"/>
          <w:sz w:val="24"/>
          <w:szCs w:val="24"/>
          <w:lang w:val="bg-BG"/>
        </w:rPr>
        <w:t>у</w:t>
      </w:r>
      <w:r w:rsidR="00066455" w:rsidRPr="0089131C">
        <w:rPr>
          <w:rFonts w:ascii="Times New Roman" w:hAnsi="Times New Roman"/>
          <w:sz w:val="24"/>
          <w:szCs w:val="24"/>
          <w:lang w:val="bg-BG"/>
        </w:rPr>
        <w:t>местни съображени</w:t>
      </w:r>
      <w:r w:rsidR="00C45F16" w:rsidRPr="0089131C">
        <w:rPr>
          <w:rFonts w:ascii="Times New Roman" w:hAnsi="Times New Roman"/>
          <w:sz w:val="24"/>
          <w:szCs w:val="24"/>
          <w:lang w:val="bg-BG"/>
        </w:rPr>
        <w:t>я след приемане на ангажимента; и</w:t>
      </w:r>
      <w:r w:rsidR="00066455" w:rsidRPr="0089131C">
        <w:rPr>
          <w:rFonts w:ascii="Times New Roman" w:hAnsi="Times New Roman"/>
          <w:sz w:val="24"/>
          <w:szCs w:val="24"/>
          <w:lang w:val="bg-BG"/>
        </w:rPr>
        <w:t xml:space="preserve">зпълнение на </w:t>
      </w:r>
      <w:r w:rsidR="00C45F16" w:rsidRPr="0089131C">
        <w:rPr>
          <w:rFonts w:ascii="Times New Roman" w:hAnsi="Times New Roman"/>
          <w:sz w:val="24"/>
          <w:szCs w:val="24"/>
          <w:lang w:val="bg-BG"/>
        </w:rPr>
        <w:t>приложимите етични изисквания; т</w:t>
      </w:r>
      <w:r w:rsidR="00066455" w:rsidRPr="0089131C">
        <w:rPr>
          <w:rFonts w:ascii="Times New Roman" w:hAnsi="Times New Roman"/>
          <w:sz w:val="24"/>
          <w:szCs w:val="24"/>
          <w:lang w:val="bg-BG"/>
        </w:rPr>
        <w:t xml:space="preserve">екущо наблюдение; </w:t>
      </w:r>
      <w:r w:rsidR="00C45F16" w:rsidRPr="0089131C">
        <w:rPr>
          <w:rFonts w:ascii="Times New Roman" w:hAnsi="Times New Roman"/>
          <w:sz w:val="24"/>
          <w:szCs w:val="24"/>
          <w:lang w:val="bg-BG"/>
        </w:rPr>
        <w:t>п</w:t>
      </w:r>
      <w:r w:rsidR="00066455" w:rsidRPr="0089131C">
        <w:rPr>
          <w:rFonts w:ascii="Times New Roman" w:hAnsi="Times New Roman"/>
          <w:sz w:val="24"/>
          <w:szCs w:val="24"/>
          <w:lang w:val="bg-BG"/>
        </w:rPr>
        <w:t xml:space="preserve">риемане и продължаване на взаимоотношения с клиенти и ангажименти за </w:t>
      </w:r>
      <w:r w:rsidR="003D67CF" w:rsidRPr="0089131C">
        <w:rPr>
          <w:rFonts w:ascii="Times New Roman" w:hAnsi="Times New Roman"/>
          <w:sz w:val="24"/>
          <w:szCs w:val="24"/>
          <w:lang w:val="bg-BG"/>
        </w:rPr>
        <w:t>п</w:t>
      </w:r>
      <w:r w:rsidR="00066455" w:rsidRPr="0089131C">
        <w:rPr>
          <w:rFonts w:ascii="Times New Roman" w:hAnsi="Times New Roman"/>
          <w:sz w:val="24"/>
          <w:szCs w:val="24"/>
          <w:lang w:val="bg-BG"/>
        </w:rPr>
        <w:t>реглед</w:t>
      </w:r>
      <w:r w:rsidR="003D67CF" w:rsidRPr="0089131C">
        <w:rPr>
          <w:rFonts w:ascii="Times New Roman" w:hAnsi="Times New Roman"/>
          <w:sz w:val="24"/>
          <w:szCs w:val="24"/>
          <w:lang w:val="bg-BG"/>
        </w:rPr>
        <w:t>;</w:t>
      </w:r>
      <w:r w:rsidR="00C45F16" w:rsidRPr="0089131C">
        <w:rPr>
          <w:rFonts w:ascii="Times New Roman" w:hAnsi="Times New Roman"/>
          <w:sz w:val="24"/>
          <w:szCs w:val="24"/>
          <w:lang w:val="bg-BG"/>
        </w:rPr>
        <w:t xml:space="preserve"> ф</w:t>
      </w:r>
      <w:r w:rsidR="003D67CF" w:rsidRPr="0089131C">
        <w:rPr>
          <w:rFonts w:ascii="Times New Roman" w:hAnsi="Times New Roman"/>
          <w:sz w:val="24"/>
          <w:szCs w:val="24"/>
          <w:lang w:val="bg-BG"/>
        </w:rPr>
        <w:t>актори, оказващи влияние върху приемането и продължаването на</w:t>
      </w:r>
      <w:r w:rsidR="00C45F16"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 xml:space="preserve">взаимоотношения с клиенти и ангажименти за преглед; </w:t>
      </w:r>
      <w:r w:rsidR="00C45F16" w:rsidRPr="0089131C">
        <w:rPr>
          <w:rFonts w:ascii="Times New Roman" w:hAnsi="Times New Roman"/>
          <w:sz w:val="24"/>
          <w:szCs w:val="24"/>
          <w:lang w:val="bg-BG"/>
        </w:rPr>
        <w:t>п</w:t>
      </w:r>
      <w:r w:rsidR="003D67CF" w:rsidRPr="0089131C">
        <w:rPr>
          <w:rFonts w:ascii="Times New Roman" w:hAnsi="Times New Roman"/>
          <w:sz w:val="24"/>
          <w:szCs w:val="24"/>
          <w:lang w:val="bg-BG"/>
        </w:rPr>
        <w:t>редварителни условия за пр</w:t>
      </w:r>
      <w:r w:rsidR="00C45F16" w:rsidRPr="0089131C">
        <w:rPr>
          <w:rFonts w:ascii="Times New Roman" w:hAnsi="Times New Roman"/>
          <w:sz w:val="24"/>
          <w:szCs w:val="24"/>
          <w:lang w:val="bg-BG"/>
        </w:rPr>
        <w:t>иемане на ангажимент за преглед.</w:t>
      </w:r>
      <w:r w:rsidR="003D67CF" w:rsidRPr="0089131C">
        <w:rPr>
          <w:rFonts w:ascii="Times New Roman" w:hAnsi="Times New Roman"/>
          <w:sz w:val="24"/>
          <w:szCs w:val="24"/>
          <w:lang w:val="bg-BG"/>
        </w:rPr>
        <w:t xml:space="preserve"> Допълнителни съображения, когато формулировките в доклада на практикуващия професионален счетоводител са предписани от законодателството или нормативни разпоредби</w:t>
      </w:r>
      <w:r w:rsidR="00066455"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Договаряне на условията на ангажимента. Приемане на промяна в условията на ангажимента за преглед.</w:t>
      </w:r>
      <w:r w:rsidR="00C45F16" w:rsidRPr="001E0478">
        <w:rPr>
          <w:rFonts w:ascii="Times New Roman" w:hAnsi="Times New Roman"/>
          <w:sz w:val="24"/>
          <w:szCs w:val="24"/>
          <w:lang w:val="bg-BG"/>
        </w:rPr>
        <w:t xml:space="preserve"> </w:t>
      </w:r>
      <w:r w:rsidR="00066455" w:rsidRPr="001E0478">
        <w:rPr>
          <w:rFonts w:ascii="Times New Roman" w:hAnsi="Times New Roman"/>
          <w:sz w:val="24"/>
          <w:szCs w:val="24"/>
          <w:lang w:val="bg-BG"/>
        </w:rPr>
        <w:t>Комуникация с ръководството и лицата, н</w:t>
      </w:r>
      <w:r w:rsidR="00066455" w:rsidRPr="00E262D5">
        <w:rPr>
          <w:rFonts w:ascii="Times New Roman" w:hAnsi="Times New Roman"/>
          <w:sz w:val="24"/>
          <w:szCs w:val="24"/>
          <w:lang w:val="bg-BG"/>
        </w:rPr>
        <w:t>атоварени с общо управление. Изпълнение на ангажимента</w:t>
      </w:r>
      <w:r w:rsidR="001E0478" w:rsidRPr="00E262D5">
        <w:rPr>
          <w:rFonts w:ascii="Times New Roman" w:hAnsi="Times New Roman"/>
          <w:sz w:val="24"/>
          <w:szCs w:val="24"/>
          <w:lang w:val="bg-BG"/>
        </w:rPr>
        <w:t xml:space="preserve">. </w:t>
      </w:r>
      <w:r w:rsidR="00515FF4" w:rsidRPr="00E262D5">
        <w:rPr>
          <w:rFonts w:ascii="Times New Roman" w:hAnsi="Times New Roman"/>
          <w:sz w:val="24"/>
          <w:szCs w:val="24"/>
          <w:lang w:val="bg-BG"/>
        </w:rPr>
        <w:t>Последващи събития.</w:t>
      </w:r>
      <w:r w:rsidR="00066455" w:rsidRPr="0089131C">
        <w:rPr>
          <w:rFonts w:ascii="Times New Roman" w:hAnsi="Times New Roman"/>
          <w:sz w:val="24"/>
          <w:szCs w:val="24"/>
          <w:lang w:val="bg-BG"/>
        </w:rPr>
        <w:t xml:space="preserve"> Писмени изявления. Оценяване на доказателствата, получени от изпълнените процедури. Формиране на заключението на практикуващия професионален счетоводител относно финансовия отчет</w:t>
      </w:r>
      <w:r w:rsidR="00397A21" w:rsidRPr="0089131C">
        <w:rPr>
          <w:rFonts w:ascii="Times New Roman" w:hAnsi="Times New Roman"/>
          <w:sz w:val="24"/>
          <w:szCs w:val="24"/>
          <w:lang w:val="bg-BG"/>
        </w:rPr>
        <w:t>.</w:t>
      </w:r>
      <w:r w:rsidR="003D67CF" w:rsidRPr="0089131C">
        <w:rPr>
          <w:rFonts w:ascii="Times New Roman" w:hAnsi="Times New Roman"/>
          <w:sz w:val="24"/>
          <w:szCs w:val="24"/>
          <w:lang w:val="bg-BG"/>
        </w:rPr>
        <w:t xml:space="preserve"> Форма на заключението</w:t>
      </w:r>
      <w:r w:rsidR="00515FF4" w:rsidRPr="0089131C">
        <w:rPr>
          <w:rFonts w:ascii="Times New Roman" w:hAnsi="Times New Roman"/>
          <w:sz w:val="24"/>
          <w:szCs w:val="24"/>
          <w:lang w:val="bg-BG"/>
        </w:rPr>
        <w:t xml:space="preserve">. </w:t>
      </w:r>
      <w:r w:rsidR="00066455" w:rsidRPr="0089131C">
        <w:rPr>
          <w:rFonts w:ascii="Times New Roman" w:hAnsi="Times New Roman"/>
          <w:sz w:val="24"/>
          <w:szCs w:val="24"/>
          <w:lang w:val="bg-BG"/>
        </w:rPr>
        <w:t>Доклад на практикуващия професионален счето</w:t>
      </w:r>
      <w:r w:rsidR="003D67CF" w:rsidRPr="0089131C">
        <w:rPr>
          <w:rFonts w:ascii="Times New Roman" w:hAnsi="Times New Roman"/>
          <w:sz w:val="24"/>
          <w:szCs w:val="24"/>
          <w:lang w:val="bg-BG"/>
        </w:rPr>
        <w:t xml:space="preserve">водител; </w:t>
      </w:r>
      <w:r w:rsidR="00C45F16" w:rsidRPr="0089131C">
        <w:rPr>
          <w:rFonts w:ascii="Times New Roman" w:hAnsi="Times New Roman"/>
          <w:sz w:val="24"/>
          <w:szCs w:val="24"/>
          <w:lang w:val="bg-BG"/>
        </w:rPr>
        <w:t>п</w:t>
      </w:r>
      <w:r w:rsidR="003D67CF" w:rsidRPr="0089131C">
        <w:rPr>
          <w:rFonts w:ascii="Times New Roman" w:hAnsi="Times New Roman"/>
          <w:sz w:val="24"/>
          <w:szCs w:val="24"/>
          <w:lang w:val="bg-BG"/>
        </w:rPr>
        <w:t>араграфи за обръщане на внимание и параграфи по други въпроси в доклада</w:t>
      </w:r>
      <w:r w:rsidR="00515FF4"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на практикуващия професионален счетоводител</w:t>
      </w:r>
      <w:r w:rsidR="001E0478">
        <w:rPr>
          <w:rFonts w:ascii="Times New Roman" w:hAnsi="Times New Roman"/>
          <w:sz w:val="24"/>
          <w:szCs w:val="24"/>
          <w:lang w:val="bg-BG"/>
        </w:rPr>
        <w:t>.</w:t>
      </w:r>
      <w:r w:rsidR="003D67CF" w:rsidRPr="001E0478">
        <w:rPr>
          <w:rFonts w:ascii="Times New Roman" w:hAnsi="Times New Roman"/>
          <w:sz w:val="24"/>
          <w:szCs w:val="24"/>
          <w:lang w:val="bg-BG"/>
        </w:rPr>
        <w:t xml:space="preserve"> </w:t>
      </w:r>
      <w:r w:rsidR="00066455" w:rsidRPr="001E0478">
        <w:rPr>
          <w:rFonts w:ascii="Times New Roman" w:hAnsi="Times New Roman"/>
          <w:sz w:val="24"/>
          <w:szCs w:val="24"/>
          <w:lang w:val="bg-BG"/>
        </w:rPr>
        <w:t xml:space="preserve"> Документация</w:t>
      </w:r>
      <w:r w:rsidR="00515FF4" w:rsidRPr="001E0478">
        <w:rPr>
          <w:rFonts w:ascii="Times New Roman" w:hAnsi="Times New Roman"/>
          <w:sz w:val="24"/>
          <w:szCs w:val="24"/>
          <w:lang w:val="bg-BG"/>
        </w:rPr>
        <w:t>.</w:t>
      </w:r>
    </w:p>
    <w:p w14:paraId="14A5E44D" w14:textId="77777777" w:rsidR="00C45F16" w:rsidRPr="00E262D5" w:rsidRDefault="00C45F16" w:rsidP="001E0478">
      <w:pPr>
        <w:autoSpaceDE w:val="0"/>
        <w:autoSpaceDN w:val="0"/>
        <w:adjustRightInd w:val="0"/>
        <w:spacing w:after="0" w:line="240" w:lineRule="auto"/>
        <w:jc w:val="both"/>
        <w:rPr>
          <w:rFonts w:ascii="Times New Roman" w:hAnsi="Times New Roman"/>
          <w:sz w:val="24"/>
          <w:szCs w:val="24"/>
          <w:lang w:val="bg-BG"/>
        </w:rPr>
      </w:pPr>
    </w:p>
    <w:p w14:paraId="3B341F16" w14:textId="6201BF17"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Преглед на междинна финансова информация, извършен от независимия одитор на предприятието.</w:t>
      </w:r>
      <w:r w:rsidRPr="0089131C">
        <w:rPr>
          <w:rFonts w:ascii="Times New Roman" w:hAnsi="Times New Roman"/>
          <w:sz w:val="24"/>
          <w:szCs w:val="24"/>
          <w:lang w:val="bg-BG"/>
        </w:rPr>
        <w:t xml:space="preserve"> </w:t>
      </w:r>
      <w:r w:rsidR="00F0001E" w:rsidRPr="0089131C">
        <w:rPr>
          <w:rFonts w:ascii="Times New Roman" w:hAnsi="Times New Roman"/>
          <w:sz w:val="24"/>
          <w:szCs w:val="24"/>
          <w:lang w:val="bg-BG"/>
        </w:rPr>
        <w:t xml:space="preserve">Общи принципи за преглед на междинна финансова информация. </w:t>
      </w:r>
      <w:r w:rsidRPr="0089131C">
        <w:rPr>
          <w:rFonts w:ascii="Times New Roman" w:hAnsi="Times New Roman"/>
          <w:sz w:val="24"/>
          <w:szCs w:val="24"/>
          <w:lang w:val="bg-BG"/>
        </w:rPr>
        <w:t xml:space="preserve">Цел на ангажимента за преглед на междинна финансова информация. </w:t>
      </w:r>
      <w:r w:rsidR="00F0001E" w:rsidRPr="0089131C">
        <w:rPr>
          <w:rFonts w:ascii="Times New Roman" w:hAnsi="Times New Roman"/>
          <w:sz w:val="24"/>
          <w:szCs w:val="24"/>
          <w:lang w:val="bg-BG"/>
        </w:rPr>
        <w:t xml:space="preserve">Договаряне на условията на ангажимента. Процедури за преглед на междинна финансова информация; </w:t>
      </w:r>
      <w:r w:rsidR="00C45F16" w:rsidRPr="0089131C">
        <w:rPr>
          <w:rFonts w:ascii="Times New Roman" w:hAnsi="Times New Roman"/>
          <w:sz w:val="24"/>
          <w:szCs w:val="24"/>
          <w:lang w:val="bg-BG"/>
        </w:rPr>
        <w:t>р</w:t>
      </w:r>
      <w:r w:rsidR="00F0001E" w:rsidRPr="0089131C">
        <w:rPr>
          <w:rFonts w:ascii="Times New Roman" w:hAnsi="Times New Roman"/>
          <w:sz w:val="24"/>
          <w:szCs w:val="24"/>
          <w:lang w:val="bg-BG"/>
        </w:rPr>
        <w:t>азбиране за предприятието и средата, в която то работи, включителн</w:t>
      </w:r>
      <w:r w:rsidR="00C45F16" w:rsidRPr="0089131C">
        <w:rPr>
          <w:rFonts w:ascii="Times New Roman" w:hAnsi="Times New Roman"/>
          <w:sz w:val="24"/>
          <w:szCs w:val="24"/>
          <w:lang w:val="bg-BG"/>
        </w:rPr>
        <w:t>о за неговия вътрешен контрол; п</w:t>
      </w:r>
      <w:r w:rsidR="00F0001E" w:rsidRPr="0089131C">
        <w:rPr>
          <w:rFonts w:ascii="Times New Roman" w:hAnsi="Times New Roman"/>
          <w:sz w:val="24"/>
          <w:szCs w:val="24"/>
          <w:lang w:val="bg-BG"/>
        </w:rPr>
        <w:t xml:space="preserve">роучващи </w:t>
      </w:r>
      <w:r w:rsidR="00F0001E" w:rsidRPr="0089131C">
        <w:rPr>
          <w:rFonts w:ascii="Times New Roman" w:hAnsi="Times New Roman"/>
          <w:sz w:val="24"/>
          <w:szCs w:val="24"/>
          <w:lang w:val="bg-BG"/>
        </w:rPr>
        <w:lastRenderedPageBreak/>
        <w:t>запитвания, аналитич</w:t>
      </w:r>
      <w:r w:rsidR="001E0478">
        <w:rPr>
          <w:rFonts w:ascii="Times New Roman" w:hAnsi="Times New Roman"/>
          <w:sz w:val="24"/>
          <w:szCs w:val="24"/>
          <w:lang w:val="bg-BG"/>
        </w:rPr>
        <w:t>ни и други процедури за преглед</w:t>
      </w:r>
      <w:r w:rsidR="00F0001E" w:rsidRPr="001E0478">
        <w:rPr>
          <w:rFonts w:ascii="Times New Roman" w:hAnsi="Times New Roman"/>
          <w:sz w:val="24"/>
          <w:szCs w:val="24"/>
          <w:lang w:val="bg-BG"/>
        </w:rPr>
        <w:t xml:space="preserve">. </w:t>
      </w:r>
      <w:r w:rsidRPr="00E262D5">
        <w:rPr>
          <w:rFonts w:ascii="Times New Roman" w:hAnsi="Times New Roman"/>
          <w:sz w:val="24"/>
          <w:szCs w:val="24"/>
          <w:lang w:val="bg-BG"/>
        </w:rPr>
        <w:t xml:space="preserve">Оценяване на </w:t>
      </w:r>
      <w:r w:rsidR="00740D8B">
        <w:rPr>
          <w:rFonts w:ascii="Times New Roman" w:hAnsi="Times New Roman"/>
          <w:sz w:val="24"/>
          <w:szCs w:val="24"/>
          <w:lang w:val="bg-BG"/>
        </w:rPr>
        <w:t>неправилни отчитания</w:t>
      </w:r>
      <w:r w:rsidRPr="00E262D5">
        <w:rPr>
          <w:rFonts w:ascii="Times New Roman" w:hAnsi="Times New Roman"/>
          <w:sz w:val="24"/>
          <w:szCs w:val="24"/>
          <w:lang w:val="bg-BG"/>
        </w:rPr>
        <w:t>. Изявления на ръководството. Отговорност на одитора относно придружаващата информация. Комуникация. Изготвяне на доклад относно естеството, степента и резултатите от прегледа на междинната финансова инфо</w:t>
      </w:r>
      <w:r w:rsidRPr="0089131C">
        <w:rPr>
          <w:rFonts w:ascii="Times New Roman" w:hAnsi="Times New Roman"/>
          <w:sz w:val="24"/>
          <w:szCs w:val="24"/>
          <w:lang w:val="bg-BG"/>
        </w:rPr>
        <w:t>рмация</w:t>
      </w:r>
      <w:r w:rsidR="00FA5C0B"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о</w:t>
      </w:r>
      <w:r w:rsidR="00FA5C0B" w:rsidRPr="0089131C">
        <w:rPr>
          <w:rFonts w:ascii="Times New Roman" w:hAnsi="Times New Roman"/>
          <w:sz w:val="24"/>
          <w:szCs w:val="24"/>
          <w:lang w:val="bg-BG"/>
        </w:rPr>
        <w:t>тклоняване от приложимата обща</w:t>
      </w:r>
      <w:r w:rsidR="00C45F16" w:rsidRPr="0089131C">
        <w:rPr>
          <w:rFonts w:ascii="Times New Roman" w:hAnsi="Times New Roman"/>
          <w:sz w:val="24"/>
          <w:szCs w:val="24"/>
          <w:lang w:val="bg-BG"/>
        </w:rPr>
        <w:t xml:space="preserve"> рамка за финансова отчетност; о</w:t>
      </w:r>
      <w:r w:rsidR="00FA5C0B" w:rsidRPr="0089131C">
        <w:rPr>
          <w:rFonts w:ascii="Times New Roman" w:hAnsi="Times New Roman"/>
          <w:sz w:val="24"/>
          <w:szCs w:val="24"/>
          <w:lang w:val="bg-BG"/>
        </w:rPr>
        <w:t xml:space="preserve">граничение в обхвата; </w:t>
      </w:r>
      <w:r w:rsidR="00C45F16" w:rsidRPr="0089131C">
        <w:rPr>
          <w:rFonts w:ascii="Times New Roman" w:hAnsi="Times New Roman"/>
          <w:sz w:val="24"/>
          <w:szCs w:val="24"/>
          <w:lang w:val="bg-BG"/>
        </w:rPr>
        <w:t>о</w:t>
      </w:r>
      <w:r w:rsidR="00FA5C0B" w:rsidRPr="0089131C">
        <w:rPr>
          <w:rFonts w:ascii="Times New Roman" w:hAnsi="Times New Roman"/>
          <w:sz w:val="24"/>
          <w:szCs w:val="24"/>
          <w:lang w:val="bg-BG"/>
        </w:rPr>
        <w:t>граничения в обхва</w:t>
      </w:r>
      <w:r w:rsidR="00C45F16" w:rsidRPr="0089131C">
        <w:rPr>
          <w:rFonts w:ascii="Times New Roman" w:hAnsi="Times New Roman"/>
          <w:sz w:val="24"/>
          <w:szCs w:val="24"/>
          <w:lang w:val="bg-BG"/>
        </w:rPr>
        <w:t>та, наложени от ръководството; други ограничения в обхвата; д</w:t>
      </w:r>
      <w:r w:rsidR="00FA5C0B" w:rsidRPr="0089131C">
        <w:rPr>
          <w:rFonts w:ascii="Times New Roman" w:hAnsi="Times New Roman"/>
          <w:sz w:val="24"/>
          <w:szCs w:val="24"/>
          <w:lang w:val="bg-BG"/>
        </w:rPr>
        <w:t>ействащо предпри</w:t>
      </w:r>
      <w:r w:rsidR="00C45F16" w:rsidRPr="0089131C">
        <w:rPr>
          <w:rFonts w:ascii="Times New Roman" w:hAnsi="Times New Roman"/>
          <w:sz w:val="24"/>
          <w:szCs w:val="24"/>
          <w:lang w:val="bg-BG"/>
        </w:rPr>
        <w:t>ятие и съществена несигурност; д</w:t>
      </w:r>
      <w:r w:rsidR="00FA5C0B" w:rsidRPr="0089131C">
        <w:rPr>
          <w:rFonts w:ascii="Times New Roman" w:hAnsi="Times New Roman"/>
          <w:sz w:val="24"/>
          <w:szCs w:val="24"/>
          <w:lang w:val="bg-BG"/>
        </w:rPr>
        <w:t>руги съображения</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Документация.</w:t>
      </w:r>
    </w:p>
    <w:p w14:paraId="599962E9" w14:textId="77777777" w:rsidR="00C45F16" w:rsidRPr="001E0478" w:rsidRDefault="00C45F16" w:rsidP="001E0478">
      <w:pPr>
        <w:spacing w:after="0"/>
        <w:jc w:val="both"/>
        <w:rPr>
          <w:rFonts w:ascii="Times New Roman" w:hAnsi="Times New Roman"/>
          <w:b/>
          <w:bCs/>
          <w:sz w:val="20"/>
          <w:szCs w:val="20"/>
          <w:lang w:val="bg-BG" w:eastAsia="bg-BG"/>
        </w:rPr>
      </w:pPr>
    </w:p>
    <w:p w14:paraId="6C746F44" w14:textId="7D3627ED" w:rsidR="00C45F16"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1E0478">
        <w:rPr>
          <w:rFonts w:ascii="Times New Roman" w:hAnsi="Times New Roman"/>
          <w:b/>
          <w:sz w:val="24"/>
          <w:szCs w:val="24"/>
          <w:lang w:val="bg-BG"/>
        </w:rPr>
        <w:t>Ангажименти за изразяване на сигурност, различни от одити или прегледи на историческа финансова информация.</w:t>
      </w:r>
      <w:r w:rsidR="00FA5C0B" w:rsidRPr="00E262D5">
        <w:rPr>
          <w:rFonts w:ascii="Times New Roman" w:hAnsi="Times New Roman"/>
          <w:b/>
          <w:sz w:val="24"/>
          <w:szCs w:val="24"/>
          <w:lang w:val="bg-BG"/>
        </w:rPr>
        <w:t xml:space="preserve"> </w:t>
      </w:r>
      <w:r w:rsidR="00FA5C0B" w:rsidRPr="00E262D5">
        <w:rPr>
          <w:rFonts w:ascii="Times New Roman" w:hAnsi="Times New Roman"/>
          <w:sz w:val="24"/>
          <w:szCs w:val="24"/>
          <w:lang w:val="bg-BG"/>
        </w:rPr>
        <w:t>Взаимоотношения с Общата рамка, други МСАИС, МОС и МСАП</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Етични изисквания</w:t>
      </w:r>
      <w:r w:rsidR="00FA5C0B"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FA5C0B" w:rsidRPr="0089131C">
        <w:rPr>
          <w:rFonts w:ascii="Times New Roman" w:hAnsi="Times New Roman"/>
          <w:sz w:val="24"/>
          <w:szCs w:val="24"/>
          <w:lang w:val="bg-BG"/>
        </w:rPr>
        <w:t>К</w:t>
      </w:r>
      <w:r w:rsidRPr="0089131C">
        <w:rPr>
          <w:rFonts w:ascii="Times New Roman" w:hAnsi="Times New Roman"/>
          <w:sz w:val="24"/>
          <w:szCs w:val="24"/>
          <w:lang w:val="bg-BG"/>
        </w:rPr>
        <w:t>онтрол върху качеството. Приемане и продължаване на ангажименти. Договаряне на условията за ангажимента. Планиране и изпълнение на ангажимен</w:t>
      </w:r>
      <w:r w:rsidR="00FA5C0B" w:rsidRPr="0089131C">
        <w:rPr>
          <w:rFonts w:ascii="Times New Roman" w:hAnsi="Times New Roman"/>
          <w:sz w:val="24"/>
          <w:szCs w:val="24"/>
          <w:lang w:val="bg-BG"/>
        </w:rPr>
        <w:t>та. Оценка на уместността на предмета. Оценка на уместността на критериите. Същественост и риск на ангажимента за изразяване на сигурност.</w:t>
      </w:r>
      <w:r w:rsidR="00740D8B">
        <w:rPr>
          <w:rFonts w:ascii="Times New Roman" w:hAnsi="Times New Roman"/>
          <w:sz w:val="24"/>
          <w:szCs w:val="24"/>
          <w:lang w:val="bg-BG"/>
        </w:rPr>
        <w:t xml:space="preserve"> </w:t>
      </w:r>
      <w:r w:rsidRPr="0089131C">
        <w:rPr>
          <w:rFonts w:ascii="Times New Roman" w:hAnsi="Times New Roman"/>
          <w:sz w:val="24"/>
          <w:szCs w:val="24"/>
          <w:lang w:val="bg-BG"/>
        </w:rPr>
        <w:t>Ползване работата на експерт. Събиране на доказателства.</w:t>
      </w:r>
      <w:r w:rsidR="00FA5C0B" w:rsidRPr="0089131C">
        <w:rPr>
          <w:rFonts w:ascii="Times New Roman" w:hAnsi="Times New Roman"/>
          <w:sz w:val="24"/>
          <w:szCs w:val="24"/>
          <w:lang w:val="bg-BG"/>
        </w:rPr>
        <w:t xml:space="preserve"> Изявления от отговорното лице. </w:t>
      </w:r>
      <w:r w:rsidRPr="0089131C">
        <w:rPr>
          <w:rFonts w:ascii="Times New Roman" w:hAnsi="Times New Roman"/>
          <w:sz w:val="24"/>
          <w:szCs w:val="24"/>
          <w:lang w:val="bg-BG"/>
        </w:rPr>
        <w:t xml:space="preserve">Разглеждане на последващи събития. </w:t>
      </w:r>
      <w:r w:rsidR="00FA5C0B" w:rsidRPr="0089131C">
        <w:rPr>
          <w:rFonts w:ascii="Times New Roman" w:hAnsi="Times New Roman"/>
          <w:sz w:val="24"/>
          <w:szCs w:val="24"/>
          <w:lang w:val="bg-BG"/>
        </w:rPr>
        <w:t xml:space="preserve">Документация. </w:t>
      </w:r>
      <w:r w:rsidRPr="0089131C">
        <w:rPr>
          <w:rFonts w:ascii="Times New Roman" w:hAnsi="Times New Roman"/>
          <w:sz w:val="24"/>
          <w:szCs w:val="24"/>
          <w:lang w:val="bg-BG"/>
        </w:rPr>
        <w:t xml:space="preserve">Изготвяне на доклад за изразяване на сигурност. </w:t>
      </w:r>
      <w:r w:rsidR="00FA5C0B" w:rsidRPr="0089131C">
        <w:rPr>
          <w:rFonts w:ascii="Times New Roman" w:hAnsi="Times New Roman"/>
          <w:sz w:val="24"/>
          <w:szCs w:val="24"/>
          <w:lang w:val="bg-BG"/>
        </w:rPr>
        <w:t xml:space="preserve">Съдържание на доклад за изразяване на сигурност. </w:t>
      </w:r>
      <w:r w:rsidR="00214FA0">
        <w:rPr>
          <w:rFonts w:ascii="Times New Roman" w:hAnsi="Times New Roman"/>
          <w:sz w:val="24"/>
          <w:szCs w:val="24"/>
          <w:lang w:val="bg-BG"/>
        </w:rPr>
        <w:t>Модифицирани</w:t>
      </w:r>
      <w:r w:rsidR="00214FA0" w:rsidRPr="0089131C">
        <w:rPr>
          <w:rFonts w:ascii="Times New Roman" w:hAnsi="Times New Roman"/>
          <w:sz w:val="24"/>
          <w:szCs w:val="24"/>
          <w:lang w:val="bg-BG"/>
        </w:rPr>
        <w:t xml:space="preserve"> </w:t>
      </w:r>
      <w:r w:rsidR="00FA5C0B" w:rsidRPr="0089131C">
        <w:rPr>
          <w:rFonts w:ascii="Times New Roman" w:hAnsi="Times New Roman"/>
          <w:sz w:val="24"/>
          <w:szCs w:val="24"/>
          <w:lang w:val="bg-BG"/>
        </w:rPr>
        <w:t xml:space="preserve">заключения, отрицателни заключения и отказ от изразяване на заключение. </w:t>
      </w:r>
      <w:r w:rsidRPr="0089131C">
        <w:rPr>
          <w:rFonts w:ascii="Times New Roman" w:hAnsi="Times New Roman"/>
          <w:sz w:val="24"/>
          <w:szCs w:val="24"/>
          <w:lang w:val="bg-BG"/>
        </w:rPr>
        <w:t>Други отговорности за докладване.</w:t>
      </w:r>
    </w:p>
    <w:p w14:paraId="49DD6FC0" w14:textId="77777777" w:rsidR="00C45F16" w:rsidRPr="0089131C" w:rsidRDefault="00C45F16" w:rsidP="001E0478">
      <w:pPr>
        <w:autoSpaceDE w:val="0"/>
        <w:autoSpaceDN w:val="0"/>
        <w:adjustRightInd w:val="0"/>
        <w:spacing w:after="0" w:line="240" w:lineRule="auto"/>
        <w:jc w:val="both"/>
        <w:rPr>
          <w:rFonts w:ascii="Times New Roman" w:hAnsi="Times New Roman"/>
          <w:sz w:val="24"/>
          <w:szCs w:val="24"/>
          <w:lang w:val="bg-BG"/>
        </w:rPr>
      </w:pPr>
    </w:p>
    <w:p w14:paraId="4F14EFE4" w14:textId="77777777"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Проверка на прогнозна финансова информация.</w:t>
      </w:r>
      <w:r w:rsidR="00515FF4" w:rsidRPr="0089131C">
        <w:rPr>
          <w:rFonts w:ascii="Times New Roman" w:hAnsi="Times New Roman"/>
          <w:b/>
          <w:sz w:val="24"/>
          <w:szCs w:val="24"/>
          <w:lang w:val="bg-BG"/>
        </w:rPr>
        <w:t xml:space="preserve"> </w:t>
      </w:r>
      <w:r w:rsidRPr="0089131C">
        <w:rPr>
          <w:rFonts w:ascii="Times New Roman" w:hAnsi="Times New Roman"/>
          <w:sz w:val="24"/>
          <w:szCs w:val="24"/>
          <w:lang w:val="bg-BG"/>
        </w:rPr>
        <w:t>Изразяване на сигурност от одитора по отношение на прогнозна информация. Поемане на ангажимент. Познания за бизнеса и разглеждан период. Процедури на проверка. Представяне и оповестяване. Доклад за проверка на прогнозна финансова информация.</w:t>
      </w:r>
    </w:p>
    <w:p w14:paraId="7143E12E" w14:textId="77777777" w:rsidR="00C45F16" w:rsidRPr="0089131C" w:rsidRDefault="00C45F16" w:rsidP="001E0478">
      <w:pPr>
        <w:autoSpaceDE w:val="0"/>
        <w:autoSpaceDN w:val="0"/>
        <w:adjustRightInd w:val="0"/>
        <w:spacing w:after="0" w:line="240" w:lineRule="auto"/>
        <w:jc w:val="both"/>
        <w:rPr>
          <w:rFonts w:ascii="Times New Roman" w:hAnsi="Times New Roman"/>
          <w:b/>
          <w:sz w:val="24"/>
          <w:szCs w:val="24"/>
          <w:lang w:val="bg-BG"/>
        </w:rPr>
      </w:pPr>
    </w:p>
    <w:p w14:paraId="54229C5E" w14:textId="5B8639EF" w:rsidR="00C45F16" w:rsidRPr="0089131C" w:rsidRDefault="00AE6BA2"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Pr>
          <w:rFonts w:ascii="Times New Roman" w:hAnsi="Times New Roman"/>
          <w:b/>
          <w:sz w:val="24"/>
          <w:szCs w:val="24"/>
          <w:lang w:val="bg-BG"/>
        </w:rPr>
        <w:t>Доклади</w:t>
      </w:r>
      <w:r w:rsidR="001B62AB" w:rsidRPr="0089131C">
        <w:rPr>
          <w:rFonts w:ascii="Times New Roman" w:hAnsi="Times New Roman"/>
          <w:b/>
          <w:sz w:val="24"/>
          <w:szCs w:val="24"/>
          <w:lang w:val="bg-BG"/>
        </w:rPr>
        <w:t xml:space="preserve"> за изразяване на сигурност относно контролите в обслужващата организация.</w:t>
      </w:r>
      <w:r w:rsidR="00515FF4" w:rsidRPr="0089131C">
        <w:rPr>
          <w:rFonts w:ascii="Times New Roman" w:hAnsi="Times New Roman"/>
          <w:b/>
          <w:sz w:val="24"/>
          <w:szCs w:val="24"/>
          <w:lang w:val="bg-BG"/>
        </w:rPr>
        <w:t xml:space="preserve"> </w:t>
      </w:r>
      <w:r w:rsidR="00C45F16" w:rsidRPr="0089131C">
        <w:rPr>
          <w:rFonts w:ascii="Times New Roman" w:hAnsi="Times New Roman"/>
          <w:sz w:val="24"/>
          <w:szCs w:val="24"/>
          <w:lang w:val="bg-BG"/>
        </w:rPr>
        <w:t xml:space="preserve">Обхват и цели. </w:t>
      </w:r>
      <w:r w:rsidR="001B62AB" w:rsidRPr="0089131C">
        <w:rPr>
          <w:rFonts w:ascii="Times New Roman" w:hAnsi="Times New Roman"/>
          <w:sz w:val="24"/>
          <w:szCs w:val="24"/>
          <w:lang w:val="bg-BG"/>
        </w:rPr>
        <w:t>Приемане и продължаване на ангажименти</w:t>
      </w:r>
      <w:r w:rsidR="00E9356D" w:rsidRPr="0089131C">
        <w:rPr>
          <w:rFonts w:ascii="Times New Roman" w:hAnsi="Times New Roman"/>
          <w:sz w:val="24"/>
          <w:szCs w:val="24"/>
          <w:lang w:val="bg-BG"/>
        </w:rPr>
        <w:t xml:space="preserve">. </w:t>
      </w:r>
      <w:r w:rsidR="001B62AB" w:rsidRPr="0089131C">
        <w:rPr>
          <w:rFonts w:ascii="Times New Roman" w:hAnsi="Times New Roman"/>
          <w:sz w:val="24"/>
          <w:szCs w:val="24"/>
          <w:lang w:val="bg-BG"/>
        </w:rPr>
        <w:t xml:space="preserve">Ниво на същественост. Получаване на разбиране за системата на обслужващата организация. </w:t>
      </w:r>
      <w:r w:rsidR="00F5106C" w:rsidRPr="0089131C">
        <w:rPr>
          <w:rFonts w:ascii="Times New Roman" w:hAnsi="Times New Roman"/>
          <w:sz w:val="24"/>
          <w:szCs w:val="24"/>
          <w:lang w:val="bg-BG"/>
        </w:rPr>
        <w:t>Извадка;</w:t>
      </w:r>
      <w:r w:rsidR="00C45F16" w:rsidRPr="0089131C">
        <w:rPr>
          <w:rFonts w:ascii="Times New Roman" w:hAnsi="Times New Roman"/>
          <w:sz w:val="24"/>
          <w:szCs w:val="24"/>
          <w:lang w:val="bg-BG"/>
        </w:rPr>
        <w:t xml:space="preserve"> н</w:t>
      </w:r>
      <w:r w:rsidR="00F5106C" w:rsidRPr="0089131C">
        <w:rPr>
          <w:rFonts w:ascii="Times New Roman" w:hAnsi="Times New Roman"/>
          <w:sz w:val="24"/>
          <w:szCs w:val="24"/>
          <w:lang w:val="bg-BG"/>
        </w:rPr>
        <w:t>ачини за избор на обекти за тестване;</w:t>
      </w:r>
      <w:r w:rsidR="00C45F16" w:rsidRPr="0089131C">
        <w:rPr>
          <w:rFonts w:ascii="Times New Roman" w:hAnsi="Times New Roman"/>
          <w:sz w:val="24"/>
          <w:szCs w:val="24"/>
          <w:lang w:val="bg-BG"/>
        </w:rPr>
        <w:t xml:space="preserve"> е</w:t>
      </w:r>
      <w:r w:rsidR="00F5106C" w:rsidRPr="0089131C">
        <w:rPr>
          <w:rFonts w:ascii="Times New Roman" w:hAnsi="Times New Roman"/>
          <w:sz w:val="24"/>
          <w:szCs w:val="24"/>
          <w:lang w:val="bg-BG"/>
        </w:rPr>
        <w:t xml:space="preserve">стество и причина за </w:t>
      </w:r>
      <w:r w:rsidR="00672372">
        <w:rPr>
          <w:rFonts w:ascii="Times New Roman" w:hAnsi="Times New Roman"/>
          <w:sz w:val="24"/>
          <w:szCs w:val="24"/>
          <w:lang w:val="bg-BG"/>
        </w:rPr>
        <w:t>отклоненията</w:t>
      </w:r>
      <w:r w:rsidR="00F5106C"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т</w:t>
      </w:r>
      <w:r w:rsidR="00F5106C" w:rsidRPr="0089131C">
        <w:rPr>
          <w:rFonts w:ascii="Times New Roman" w:hAnsi="Times New Roman"/>
          <w:sz w:val="24"/>
          <w:szCs w:val="24"/>
          <w:lang w:val="bg-BG"/>
        </w:rPr>
        <w:t>естване на непреки контроли</w:t>
      </w:r>
      <w:r w:rsidR="00C45F16" w:rsidRPr="0089131C">
        <w:rPr>
          <w:rFonts w:ascii="Times New Roman" w:hAnsi="Times New Roman"/>
          <w:sz w:val="24"/>
          <w:szCs w:val="24"/>
          <w:lang w:val="bg-BG"/>
        </w:rPr>
        <w:t>.</w:t>
      </w:r>
      <w:r w:rsidR="001B62AB" w:rsidRPr="0089131C">
        <w:rPr>
          <w:rFonts w:ascii="Times New Roman" w:hAnsi="Times New Roman"/>
          <w:sz w:val="24"/>
          <w:szCs w:val="24"/>
          <w:lang w:val="bg-BG"/>
        </w:rPr>
        <w:t xml:space="preserve"> Писмени изявления</w:t>
      </w:r>
      <w:r w:rsidR="00F5106C" w:rsidRPr="0089131C">
        <w:rPr>
          <w:rFonts w:ascii="Times New Roman" w:hAnsi="Times New Roman"/>
          <w:sz w:val="24"/>
          <w:szCs w:val="24"/>
          <w:lang w:val="bg-BG"/>
        </w:rPr>
        <w:t>. Друга информация. П</w:t>
      </w:r>
      <w:r w:rsidR="001B62AB" w:rsidRPr="0089131C">
        <w:rPr>
          <w:rFonts w:ascii="Times New Roman" w:hAnsi="Times New Roman"/>
          <w:sz w:val="24"/>
          <w:szCs w:val="24"/>
          <w:lang w:val="bg-BG"/>
        </w:rPr>
        <w:t>оследващи събития</w:t>
      </w:r>
      <w:r w:rsidR="00F5106C" w:rsidRPr="0089131C">
        <w:rPr>
          <w:rFonts w:ascii="Times New Roman" w:hAnsi="Times New Roman"/>
          <w:sz w:val="24"/>
          <w:szCs w:val="24"/>
          <w:lang w:val="bg-BG"/>
        </w:rPr>
        <w:t>. Д</w:t>
      </w:r>
      <w:r w:rsidR="001B62AB" w:rsidRPr="0089131C">
        <w:rPr>
          <w:rFonts w:ascii="Times New Roman" w:hAnsi="Times New Roman"/>
          <w:sz w:val="24"/>
          <w:szCs w:val="24"/>
          <w:lang w:val="bg-BG"/>
        </w:rPr>
        <w:t>окументация.</w:t>
      </w:r>
      <w:r w:rsidR="00F5106C" w:rsidRPr="0089131C">
        <w:rPr>
          <w:rFonts w:ascii="Times New Roman" w:hAnsi="Times New Roman"/>
          <w:sz w:val="24"/>
          <w:szCs w:val="24"/>
          <w:lang w:val="bg-BG"/>
        </w:rPr>
        <w:t xml:space="preserve"> Изготвяне на доклада за изразяване на сигурност на одитора на обслужващата организация</w:t>
      </w:r>
      <w:r w:rsidR="001E0478" w:rsidRPr="0089131C">
        <w:rPr>
          <w:rFonts w:ascii="Times New Roman" w:hAnsi="Times New Roman"/>
          <w:sz w:val="24"/>
          <w:szCs w:val="24"/>
          <w:lang w:val="bg-BG"/>
        </w:rPr>
        <w:t xml:space="preserve">. </w:t>
      </w:r>
      <w:r w:rsidR="00F5106C" w:rsidRPr="0089131C">
        <w:rPr>
          <w:rFonts w:ascii="Times New Roman" w:hAnsi="Times New Roman"/>
          <w:sz w:val="24"/>
          <w:szCs w:val="24"/>
          <w:lang w:val="bg-BG"/>
        </w:rPr>
        <w:t>Други отговорности във връзка с комуникирането.</w:t>
      </w:r>
    </w:p>
    <w:p w14:paraId="4ED5A953" w14:textId="77777777" w:rsidR="001B62AB" w:rsidRPr="0089131C" w:rsidRDefault="00F5106C" w:rsidP="001E0478">
      <w:pPr>
        <w:autoSpaceDE w:val="0"/>
        <w:autoSpaceDN w:val="0"/>
        <w:adjustRightInd w:val="0"/>
        <w:spacing w:after="0" w:line="240" w:lineRule="auto"/>
        <w:jc w:val="both"/>
        <w:rPr>
          <w:rFonts w:ascii="Times New Roman" w:hAnsi="Times New Roman"/>
          <w:sz w:val="24"/>
          <w:szCs w:val="24"/>
          <w:lang w:val="bg-BG"/>
        </w:rPr>
      </w:pPr>
      <w:r w:rsidRPr="0089131C">
        <w:rPr>
          <w:rFonts w:ascii="Times New Roman" w:hAnsi="Times New Roman"/>
          <w:sz w:val="24"/>
          <w:szCs w:val="24"/>
          <w:lang w:val="bg-BG"/>
        </w:rPr>
        <w:t xml:space="preserve"> </w:t>
      </w:r>
    </w:p>
    <w:p w14:paraId="75CDB38F" w14:textId="77777777" w:rsidR="0089131C" w:rsidRDefault="001B62AB" w:rsidP="0089131C">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 xml:space="preserve">Ангажименти за извършване на договорени процедури относно финансова информация. </w:t>
      </w:r>
      <w:r w:rsidRPr="0089131C">
        <w:rPr>
          <w:rFonts w:ascii="Times New Roman" w:hAnsi="Times New Roman"/>
          <w:sz w:val="24"/>
          <w:szCs w:val="24"/>
          <w:lang w:val="bg-BG"/>
        </w:rPr>
        <w:t>Цел на ангажимента за извършване на договорени процедури. Общи принципи. Определяне условията на ангажимента, планиране, документация, процедури и доказателства. Издаване на доклад.</w:t>
      </w:r>
    </w:p>
    <w:p w14:paraId="6F6E700E" w14:textId="77777777" w:rsidR="0089131C" w:rsidRDefault="0089131C" w:rsidP="0089131C">
      <w:pPr>
        <w:pStyle w:val="ListParagraph"/>
        <w:spacing w:after="0"/>
        <w:rPr>
          <w:rFonts w:ascii="Times New Roman" w:hAnsi="Times New Roman"/>
          <w:b/>
          <w:sz w:val="24"/>
          <w:szCs w:val="24"/>
          <w:lang w:val="bg-BG"/>
        </w:rPr>
      </w:pPr>
    </w:p>
    <w:p w14:paraId="7ACDB3B5" w14:textId="77777777" w:rsidR="00515FF4" w:rsidRPr="0089131C" w:rsidRDefault="001B62AB" w:rsidP="0089131C">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Ангажименти за компилиране на финансова информация.</w:t>
      </w:r>
      <w:r w:rsidRPr="0089131C">
        <w:rPr>
          <w:rFonts w:ascii="Times New Roman" w:hAnsi="Times New Roman"/>
          <w:sz w:val="24"/>
          <w:szCs w:val="24"/>
          <w:lang w:val="bg-BG"/>
        </w:rPr>
        <w:t xml:space="preserve"> Цел</w:t>
      </w:r>
      <w:r w:rsidR="00406D37" w:rsidRPr="0089131C">
        <w:rPr>
          <w:rFonts w:ascii="Times New Roman" w:hAnsi="Times New Roman"/>
          <w:sz w:val="24"/>
          <w:szCs w:val="24"/>
          <w:lang w:val="bg-BG"/>
        </w:rPr>
        <w:t>, изисквания</w:t>
      </w:r>
      <w:r w:rsidRPr="0089131C">
        <w:rPr>
          <w:rFonts w:ascii="Times New Roman" w:hAnsi="Times New Roman"/>
          <w:sz w:val="24"/>
          <w:szCs w:val="24"/>
          <w:lang w:val="bg-BG"/>
        </w:rPr>
        <w:t xml:space="preserve"> и общи принципи на ангажимента за компилиране.</w:t>
      </w:r>
      <w:r w:rsidR="00406D37" w:rsidRPr="0089131C">
        <w:rPr>
          <w:rFonts w:ascii="Times New Roman" w:hAnsi="Times New Roman"/>
          <w:sz w:val="24"/>
          <w:szCs w:val="24"/>
          <w:lang w:val="bg-BG"/>
        </w:rPr>
        <w:t xml:space="preserve"> Приложение по отношение на ангажименти за компилиране, различни от ангажиментите за компилиране на историческа финансова информация. Взаимовръзка с МСКК 1.</w:t>
      </w:r>
      <w:r w:rsidR="00066455" w:rsidRPr="0089131C">
        <w:rPr>
          <w:rFonts w:ascii="Times New Roman" w:hAnsi="Times New Roman"/>
          <w:sz w:val="24"/>
          <w:szCs w:val="24"/>
          <w:lang w:val="bg-BG"/>
        </w:rPr>
        <w:t xml:space="preserve"> </w:t>
      </w:r>
      <w:r w:rsidRPr="0089131C">
        <w:rPr>
          <w:rFonts w:ascii="Times New Roman" w:hAnsi="Times New Roman"/>
          <w:sz w:val="24"/>
          <w:szCs w:val="24"/>
          <w:lang w:val="bg-BG"/>
        </w:rPr>
        <w:t>Определяне условията на ангажимента, планиране, документация и процедури.</w:t>
      </w:r>
      <w:r w:rsidR="00406D37" w:rsidRPr="0089131C">
        <w:rPr>
          <w:rFonts w:ascii="Times New Roman" w:hAnsi="Times New Roman"/>
          <w:sz w:val="24"/>
          <w:szCs w:val="24"/>
          <w:lang w:val="bg-BG"/>
        </w:rPr>
        <w:t>. Приемане и продължаване на ангажимента</w:t>
      </w:r>
      <w:r w:rsidR="00066455" w:rsidRPr="0089131C">
        <w:rPr>
          <w:rFonts w:ascii="Times New Roman" w:hAnsi="Times New Roman"/>
          <w:sz w:val="24"/>
          <w:szCs w:val="24"/>
          <w:lang w:val="bg-BG"/>
        </w:rPr>
        <w:t>;</w:t>
      </w:r>
      <w:r w:rsidR="00C61984"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406D37" w:rsidRPr="0089131C">
        <w:rPr>
          <w:rFonts w:ascii="Times New Roman" w:hAnsi="Times New Roman"/>
          <w:sz w:val="24"/>
          <w:szCs w:val="24"/>
          <w:lang w:val="bg-BG"/>
        </w:rPr>
        <w:t xml:space="preserve">Комуникация с ръководството и лицата, </w:t>
      </w:r>
      <w:r w:rsidR="00406D37" w:rsidRPr="0089131C">
        <w:rPr>
          <w:rFonts w:ascii="Times New Roman" w:hAnsi="Times New Roman"/>
          <w:sz w:val="24"/>
          <w:szCs w:val="24"/>
          <w:lang w:val="bg-BG"/>
        </w:rPr>
        <w:lastRenderedPageBreak/>
        <w:t>натоварени с общото управление. Изпълнение на ангажимента</w:t>
      </w:r>
      <w:r w:rsidR="00066455" w:rsidRPr="0089131C">
        <w:rPr>
          <w:rFonts w:ascii="Times New Roman" w:hAnsi="Times New Roman"/>
          <w:sz w:val="24"/>
          <w:szCs w:val="24"/>
          <w:lang w:val="bg-BG"/>
        </w:rPr>
        <w:t xml:space="preserve"> </w:t>
      </w:r>
      <w:r w:rsidR="00406D37" w:rsidRPr="0089131C">
        <w:rPr>
          <w:rFonts w:ascii="Times New Roman" w:hAnsi="Times New Roman"/>
          <w:sz w:val="24"/>
          <w:szCs w:val="24"/>
          <w:lang w:val="bg-BG"/>
        </w:rPr>
        <w:t>Документация.  Доклад на практикуващия професионален счетоводител.</w:t>
      </w:r>
      <w:r w:rsidR="00406D37" w:rsidRPr="0089131C" w:rsidDel="00406D37">
        <w:rPr>
          <w:rFonts w:ascii="Times New Roman" w:hAnsi="Times New Roman"/>
          <w:sz w:val="24"/>
          <w:szCs w:val="24"/>
          <w:lang w:val="bg-BG"/>
        </w:rPr>
        <w:t xml:space="preserve"> </w:t>
      </w:r>
    </w:p>
    <w:p w14:paraId="170AE7EA" w14:textId="56B3DF49" w:rsidR="00995EF1" w:rsidRPr="0089131C" w:rsidRDefault="00995EF1" w:rsidP="00995EF1">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 xml:space="preserve">Ангажименти за </w:t>
      </w:r>
      <w:r>
        <w:rPr>
          <w:rFonts w:ascii="Times New Roman" w:hAnsi="Times New Roman"/>
          <w:b/>
          <w:sz w:val="24"/>
          <w:szCs w:val="24"/>
          <w:lang w:val="bg-BG"/>
        </w:rPr>
        <w:t xml:space="preserve">изразяване на сигурност за докладване относно </w:t>
      </w:r>
      <w:r w:rsidRPr="0089131C">
        <w:rPr>
          <w:rFonts w:ascii="Times New Roman" w:hAnsi="Times New Roman"/>
          <w:b/>
          <w:sz w:val="24"/>
          <w:szCs w:val="24"/>
          <w:lang w:val="bg-BG"/>
        </w:rPr>
        <w:t>компилиране</w:t>
      </w:r>
      <w:r>
        <w:rPr>
          <w:rFonts w:ascii="Times New Roman" w:hAnsi="Times New Roman"/>
          <w:b/>
          <w:sz w:val="24"/>
          <w:szCs w:val="24"/>
          <w:lang w:val="bg-BG"/>
        </w:rPr>
        <w:t>то</w:t>
      </w:r>
      <w:r w:rsidRPr="0089131C">
        <w:rPr>
          <w:rFonts w:ascii="Times New Roman" w:hAnsi="Times New Roman"/>
          <w:b/>
          <w:sz w:val="24"/>
          <w:szCs w:val="24"/>
          <w:lang w:val="bg-BG"/>
        </w:rPr>
        <w:t xml:space="preserve"> на </w:t>
      </w:r>
      <w:r>
        <w:rPr>
          <w:rFonts w:ascii="Times New Roman" w:hAnsi="Times New Roman"/>
          <w:b/>
          <w:sz w:val="24"/>
          <w:szCs w:val="24"/>
          <w:lang w:val="bg-BG"/>
        </w:rPr>
        <w:t xml:space="preserve">проформа </w:t>
      </w:r>
      <w:r w:rsidRPr="0089131C">
        <w:rPr>
          <w:rFonts w:ascii="Times New Roman" w:hAnsi="Times New Roman"/>
          <w:b/>
          <w:sz w:val="24"/>
          <w:szCs w:val="24"/>
          <w:lang w:val="bg-BG"/>
        </w:rPr>
        <w:t>финансова информация</w:t>
      </w:r>
      <w:r>
        <w:rPr>
          <w:rFonts w:ascii="Times New Roman" w:hAnsi="Times New Roman"/>
          <w:b/>
          <w:sz w:val="24"/>
          <w:szCs w:val="24"/>
          <w:lang w:val="bg-BG"/>
        </w:rPr>
        <w:t>, включена в проспект</w:t>
      </w:r>
      <w:r w:rsidRPr="0089131C">
        <w:rPr>
          <w:rFonts w:ascii="Times New Roman" w:hAnsi="Times New Roman"/>
          <w:b/>
          <w:sz w:val="24"/>
          <w:szCs w:val="24"/>
          <w:lang w:val="bg-BG"/>
        </w:rPr>
        <w:t>.</w:t>
      </w:r>
      <w:r w:rsidRPr="0089131C">
        <w:rPr>
          <w:rFonts w:ascii="Times New Roman" w:hAnsi="Times New Roman"/>
          <w:sz w:val="24"/>
          <w:szCs w:val="24"/>
          <w:lang w:val="bg-BG"/>
        </w:rPr>
        <w:t xml:space="preserve"> Цел, изисквания и общи принципи на ангажимента за </w:t>
      </w:r>
      <w:r>
        <w:rPr>
          <w:rFonts w:ascii="Times New Roman" w:hAnsi="Times New Roman"/>
          <w:sz w:val="24"/>
          <w:szCs w:val="24"/>
          <w:lang w:val="bg-BG"/>
        </w:rPr>
        <w:t xml:space="preserve">изразяване на сигурност за докладване относно </w:t>
      </w:r>
      <w:r w:rsidRPr="0089131C">
        <w:rPr>
          <w:rFonts w:ascii="Times New Roman" w:hAnsi="Times New Roman"/>
          <w:sz w:val="24"/>
          <w:szCs w:val="24"/>
          <w:lang w:val="bg-BG"/>
        </w:rPr>
        <w:t>компилиране</w:t>
      </w:r>
      <w:r>
        <w:rPr>
          <w:rFonts w:ascii="Times New Roman" w:hAnsi="Times New Roman"/>
          <w:sz w:val="24"/>
          <w:szCs w:val="24"/>
          <w:lang w:val="bg-BG"/>
        </w:rPr>
        <w:t>то на проформа финансова информация, включена в проспект</w:t>
      </w:r>
      <w:r w:rsidRPr="0089131C">
        <w:rPr>
          <w:rFonts w:ascii="Times New Roman" w:hAnsi="Times New Roman"/>
          <w:sz w:val="24"/>
          <w:szCs w:val="24"/>
          <w:lang w:val="bg-BG"/>
        </w:rPr>
        <w:t xml:space="preserve">. </w:t>
      </w:r>
      <w:r w:rsidR="0042413B">
        <w:rPr>
          <w:rFonts w:ascii="Times New Roman" w:hAnsi="Times New Roman"/>
          <w:sz w:val="24"/>
          <w:szCs w:val="24"/>
          <w:lang w:val="bg-BG"/>
        </w:rPr>
        <w:t>Взаимовръзка с МСАИС 3000</w:t>
      </w:r>
      <w:r w:rsidRPr="0089131C">
        <w:rPr>
          <w:rFonts w:ascii="Times New Roman" w:hAnsi="Times New Roman"/>
          <w:sz w:val="24"/>
          <w:szCs w:val="24"/>
          <w:lang w:val="bg-BG"/>
        </w:rPr>
        <w:t>. Определяне условията на ангажимента, планиране, документация и процедури.. Приемане и продължаване на ангажимента;. Комуникация с ръководството и лицата, натоварени с общото управление. Изпълнение на ангажимента Документация.  Доклад на практикуващия професионален счетоводител.</w:t>
      </w:r>
      <w:r w:rsidRPr="0089131C" w:rsidDel="00406D37">
        <w:rPr>
          <w:rFonts w:ascii="Times New Roman" w:hAnsi="Times New Roman"/>
          <w:sz w:val="24"/>
          <w:szCs w:val="24"/>
          <w:lang w:val="bg-BG"/>
        </w:rPr>
        <w:t xml:space="preserve"> </w:t>
      </w:r>
    </w:p>
    <w:p w14:paraId="407412E0" w14:textId="77777777" w:rsidR="00515FF4" w:rsidRPr="001E0478" w:rsidRDefault="00515FF4" w:rsidP="001E0478">
      <w:pPr>
        <w:pStyle w:val="Heading3"/>
        <w:jc w:val="both"/>
        <w:rPr>
          <w:rFonts w:ascii="Times New Roman" w:hAnsi="Times New Roman"/>
          <w:b/>
          <w:u w:val="single"/>
          <w:lang w:val="bg-BG"/>
        </w:rPr>
      </w:pPr>
    </w:p>
    <w:p w14:paraId="4004F969" w14:textId="77777777" w:rsidR="00D01CFB" w:rsidRPr="00D01CFB" w:rsidRDefault="00D01CFB" w:rsidP="00D01CFB">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D01CFB">
        <w:rPr>
          <w:rFonts w:ascii="Times New Roman" w:hAnsi="Times New Roman"/>
          <w:b/>
          <w:sz w:val="24"/>
          <w:szCs w:val="24"/>
          <w:lang w:val="bg-BG"/>
        </w:rPr>
        <w:t xml:space="preserve">Закон за независимия финансов одит. </w:t>
      </w:r>
      <w:r w:rsidRPr="0076065B">
        <w:rPr>
          <w:rFonts w:ascii="Times New Roman" w:hAnsi="Times New Roman"/>
          <w:sz w:val="24"/>
          <w:szCs w:val="24"/>
          <w:lang w:val="bg-BG"/>
        </w:rPr>
        <w:t>Цел, обхват и принципи на независимия финансов одит, извършван от регистрирани одитори</w:t>
      </w:r>
      <w:r w:rsidRPr="00D01CFB">
        <w:rPr>
          <w:rFonts w:ascii="Times New Roman" w:hAnsi="Times New Roman"/>
          <w:sz w:val="24"/>
          <w:szCs w:val="24"/>
          <w:lang w:val="bg-BG"/>
        </w:rPr>
        <w:t xml:space="preserve">. </w:t>
      </w:r>
      <w:r>
        <w:rPr>
          <w:rFonts w:ascii="Times New Roman" w:hAnsi="Times New Roman"/>
          <w:sz w:val="24"/>
          <w:szCs w:val="24"/>
          <w:lang w:val="bg-BG"/>
        </w:rPr>
        <w:t>П</w:t>
      </w:r>
      <w:r w:rsidRPr="0076065B">
        <w:rPr>
          <w:rFonts w:ascii="Times New Roman" w:hAnsi="Times New Roman"/>
          <w:sz w:val="24"/>
          <w:szCs w:val="24"/>
          <w:lang w:val="bg-BG"/>
        </w:rPr>
        <w:t>рофесионални стандарти на организация, документиране</w:t>
      </w:r>
      <w:r w:rsidR="0076065B" w:rsidRPr="0076065B">
        <w:rPr>
          <w:rFonts w:ascii="Times New Roman" w:hAnsi="Times New Roman"/>
          <w:sz w:val="24"/>
          <w:szCs w:val="24"/>
          <w:lang w:val="bg-BG"/>
        </w:rPr>
        <w:t>,</w:t>
      </w:r>
      <w:r w:rsidRPr="0076065B">
        <w:rPr>
          <w:rFonts w:ascii="Times New Roman" w:hAnsi="Times New Roman"/>
          <w:sz w:val="24"/>
          <w:szCs w:val="24"/>
          <w:lang w:val="bg-BG"/>
        </w:rPr>
        <w:t xml:space="preserve"> изпълнение</w:t>
      </w:r>
      <w:r w:rsidR="0076065B" w:rsidRPr="0076065B">
        <w:rPr>
          <w:rFonts w:ascii="Times New Roman" w:hAnsi="Times New Roman"/>
          <w:sz w:val="24"/>
          <w:szCs w:val="24"/>
          <w:lang w:val="bg-BG"/>
        </w:rPr>
        <w:t xml:space="preserve"> и удостоверяване на резултатите от финансовия одит</w:t>
      </w:r>
      <w:r w:rsidRPr="0076065B">
        <w:rPr>
          <w:rFonts w:ascii="Times New Roman" w:hAnsi="Times New Roman"/>
          <w:sz w:val="24"/>
          <w:szCs w:val="24"/>
          <w:lang w:val="bg-BG"/>
        </w:rPr>
        <w:t xml:space="preserve">; </w:t>
      </w:r>
      <w:r w:rsidR="0076065B">
        <w:rPr>
          <w:rFonts w:ascii="Times New Roman" w:hAnsi="Times New Roman"/>
          <w:sz w:val="24"/>
          <w:szCs w:val="24"/>
          <w:lang w:val="bg-BG"/>
        </w:rPr>
        <w:t>П</w:t>
      </w:r>
      <w:r w:rsidR="00D9580F">
        <w:rPr>
          <w:rFonts w:ascii="Times New Roman" w:hAnsi="Times New Roman"/>
          <w:sz w:val="24"/>
          <w:szCs w:val="24"/>
          <w:lang w:val="bg-BG"/>
        </w:rPr>
        <w:t>ридобиване</w:t>
      </w:r>
      <w:r w:rsidR="0076065B" w:rsidRPr="0076065B">
        <w:rPr>
          <w:rFonts w:ascii="Times New Roman" w:hAnsi="Times New Roman"/>
          <w:sz w:val="24"/>
          <w:szCs w:val="24"/>
          <w:lang w:val="bg-BG"/>
        </w:rPr>
        <w:t xml:space="preserve"> на правоспособност и упражняването на одиторската професия от регистрираните одитори.</w:t>
      </w:r>
      <w:r w:rsidR="0076065B">
        <w:rPr>
          <w:rFonts w:ascii="Times New Roman" w:hAnsi="Times New Roman"/>
          <w:sz w:val="24"/>
          <w:szCs w:val="24"/>
          <w:lang w:val="bg-BG"/>
        </w:rPr>
        <w:t xml:space="preserve"> </w:t>
      </w:r>
      <w:r>
        <w:rPr>
          <w:rFonts w:ascii="Times New Roman" w:hAnsi="Times New Roman"/>
          <w:sz w:val="24"/>
          <w:szCs w:val="24"/>
          <w:lang w:val="bg-BG"/>
        </w:rPr>
        <w:t>П</w:t>
      </w:r>
      <w:r w:rsidRPr="0076065B">
        <w:rPr>
          <w:rFonts w:ascii="Times New Roman" w:hAnsi="Times New Roman"/>
          <w:sz w:val="24"/>
          <w:szCs w:val="24"/>
          <w:lang w:val="bg-BG"/>
        </w:rPr>
        <w:t>рава и задължения на регистрираните одитори.</w:t>
      </w:r>
      <w:r w:rsidRPr="00D01CFB">
        <w:rPr>
          <w:rFonts w:ascii="Times New Roman" w:hAnsi="Times New Roman"/>
          <w:sz w:val="24"/>
          <w:szCs w:val="24"/>
          <w:lang w:val="bg-BG"/>
        </w:rPr>
        <w:t xml:space="preserve"> </w:t>
      </w:r>
      <w:r>
        <w:rPr>
          <w:rFonts w:ascii="Times New Roman" w:hAnsi="Times New Roman"/>
          <w:sz w:val="24"/>
          <w:szCs w:val="24"/>
          <w:lang w:val="bg-BG"/>
        </w:rPr>
        <w:t>С</w:t>
      </w:r>
      <w:r w:rsidRPr="0076065B">
        <w:rPr>
          <w:rFonts w:ascii="Times New Roman" w:hAnsi="Times New Roman"/>
          <w:sz w:val="24"/>
          <w:szCs w:val="24"/>
          <w:lang w:val="bg-BG"/>
        </w:rPr>
        <w:t>татут и функции на Комисията за публичен надзор над регистрираните одитори.</w:t>
      </w:r>
      <w:r w:rsidRPr="00D01CFB">
        <w:rPr>
          <w:rFonts w:ascii="Times New Roman" w:hAnsi="Times New Roman"/>
          <w:sz w:val="24"/>
          <w:szCs w:val="24"/>
          <w:lang w:val="bg-BG"/>
        </w:rPr>
        <w:t xml:space="preserve"> </w:t>
      </w:r>
      <w:r>
        <w:rPr>
          <w:rFonts w:ascii="Times New Roman" w:hAnsi="Times New Roman"/>
          <w:sz w:val="24"/>
          <w:szCs w:val="24"/>
          <w:lang w:val="bg-BG"/>
        </w:rPr>
        <w:t>С</w:t>
      </w:r>
      <w:r w:rsidRPr="0076065B">
        <w:rPr>
          <w:rFonts w:ascii="Times New Roman" w:hAnsi="Times New Roman"/>
          <w:sz w:val="24"/>
          <w:szCs w:val="24"/>
          <w:lang w:val="bg-BG"/>
        </w:rPr>
        <w:t>татут и функции на Института на дипломираните експерт-счетоводители.</w:t>
      </w:r>
      <w:r w:rsidRPr="00D01CFB">
        <w:rPr>
          <w:rFonts w:ascii="Times New Roman" w:hAnsi="Times New Roman"/>
          <w:sz w:val="24"/>
          <w:szCs w:val="24"/>
          <w:lang w:val="bg-BG"/>
        </w:rPr>
        <w:t xml:space="preserve"> </w:t>
      </w:r>
      <w:r>
        <w:rPr>
          <w:rFonts w:ascii="Times New Roman" w:hAnsi="Times New Roman"/>
          <w:sz w:val="24"/>
          <w:szCs w:val="24"/>
          <w:lang w:val="bg-BG"/>
        </w:rPr>
        <w:t>Д</w:t>
      </w:r>
      <w:r w:rsidRPr="0076065B">
        <w:rPr>
          <w:rFonts w:ascii="Times New Roman" w:hAnsi="Times New Roman"/>
          <w:sz w:val="24"/>
          <w:szCs w:val="24"/>
          <w:lang w:val="bg-BG"/>
        </w:rPr>
        <w:t>ейност на одитните комитети в предприятията от обществен интерес.</w:t>
      </w:r>
    </w:p>
    <w:p w14:paraId="19E1096A" w14:textId="77777777" w:rsidR="00D01CFB" w:rsidRDefault="00D01CFB" w:rsidP="0076065B">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43C79BA4" w14:textId="77777777" w:rsidR="00D07547" w:rsidRDefault="00D07547" w:rsidP="00D07547">
      <w:pPr>
        <w:keepNext/>
        <w:keepLines/>
        <w:spacing w:before="80" w:after="0" w:line="240" w:lineRule="auto"/>
        <w:jc w:val="both"/>
        <w:outlineLvl w:val="2"/>
        <w:rPr>
          <w:rFonts w:ascii="Times New Roman" w:eastAsia="SimSun" w:hAnsi="Times New Roman"/>
          <w:b/>
          <w:color w:val="C45911"/>
          <w:sz w:val="32"/>
          <w:szCs w:val="32"/>
          <w:u w:val="single"/>
          <w:lang w:val="bg-BG"/>
        </w:rPr>
      </w:pPr>
      <w:r w:rsidRPr="00D07547">
        <w:rPr>
          <w:rFonts w:ascii="Times New Roman" w:eastAsia="SimSun" w:hAnsi="Times New Roman"/>
          <w:b/>
          <w:color w:val="C45911"/>
          <w:sz w:val="32"/>
          <w:szCs w:val="32"/>
          <w:u w:val="single"/>
          <w:lang w:val="bg-BG"/>
        </w:rPr>
        <w:t xml:space="preserve">Забележка: </w:t>
      </w:r>
    </w:p>
    <w:p w14:paraId="53050617" w14:textId="5BAABD8A" w:rsidR="00D07547" w:rsidRPr="00D07547" w:rsidRDefault="00D07547" w:rsidP="00D07547">
      <w:pPr>
        <w:keepNext/>
        <w:keepLines/>
        <w:spacing w:before="80" w:after="0" w:line="240" w:lineRule="auto"/>
        <w:jc w:val="both"/>
        <w:outlineLvl w:val="2"/>
        <w:rPr>
          <w:rFonts w:ascii="Times New Roman" w:eastAsia="SimSun" w:hAnsi="Times New Roman"/>
          <w:color w:val="C45911"/>
          <w:sz w:val="32"/>
          <w:szCs w:val="32"/>
          <w:lang w:val="bg-BG"/>
        </w:rPr>
      </w:pPr>
      <w:r w:rsidRPr="00D07547">
        <w:rPr>
          <w:rFonts w:ascii="Times New Roman" w:eastAsia="SimSun" w:hAnsi="Times New Roman"/>
          <w:color w:val="C45911"/>
          <w:sz w:val="32"/>
          <w:szCs w:val="32"/>
          <w:lang w:val="bg-BG"/>
        </w:rPr>
        <w:br/>
        <w:t>За базисна литература се използват:</w:t>
      </w:r>
    </w:p>
    <w:p w14:paraId="02C784C3" w14:textId="77777777" w:rsidR="00D07547" w:rsidRPr="00D07547" w:rsidRDefault="00D07547" w:rsidP="00D07547">
      <w:pPr>
        <w:numPr>
          <w:ilvl w:val="0"/>
          <w:numId w:val="14"/>
        </w:numPr>
        <w:spacing w:before="130" w:after="130"/>
        <w:jc w:val="both"/>
        <w:rPr>
          <w:rFonts w:ascii="Times New Roman" w:hAnsi="Times New Roman"/>
          <w:lang w:val="bg-BG"/>
        </w:rPr>
      </w:pPr>
      <w:r w:rsidRPr="00D07547">
        <w:rPr>
          <w:rFonts w:ascii="Times New Roman" w:hAnsi="Times New Roman"/>
          <w:i/>
          <w:lang w:val="bg-BG"/>
        </w:rPr>
        <w:t>Ръководство по Международни стандарти за контрол върху качеството, одит, преглед, други ангажименти за изразяване на сигурност и свързани по съдържание услуги</w:t>
      </w:r>
      <w:r w:rsidRPr="00D07547">
        <w:rPr>
          <w:rFonts w:ascii="Times New Roman" w:hAnsi="Times New Roman"/>
          <w:lang w:val="bg-BG"/>
        </w:rPr>
        <w:t xml:space="preserve"> на Съвета по международни одиторски стандарти и стандарти за изразяване на сигурност, издание 2016-2017, публикувано от Международната федерация на счетоводителите (МФС) през декември 201</w:t>
      </w:r>
      <w:r w:rsidRPr="00D07547">
        <w:rPr>
          <w:rFonts w:ascii="Times New Roman" w:hAnsi="Times New Roman"/>
        </w:rPr>
        <w:t>6</w:t>
      </w:r>
      <w:r w:rsidRPr="00D07547">
        <w:rPr>
          <w:rFonts w:ascii="Times New Roman" w:hAnsi="Times New Roman"/>
          <w:lang w:val="bg-BG"/>
        </w:rPr>
        <w:t xml:space="preserve"> г., преведено на български език през април 2017 г от Института на дипломираните експерт-счетоводители в България и публикувано на интернет страницата на ИДЕС, </w:t>
      </w:r>
      <w:r w:rsidR="00F7790F">
        <w:fldChar w:fldCharType="begin"/>
      </w:r>
      <w:r w:rsidR="00F7790F">
        <w:instrText xml:space="preserve"> HYPERLINK "http://www.ides.bg" </w:instrText>
      </w:r>
      <w:r w:rsidR="00F7790F">
        <w:fldChar w:fldCharType="separate"/>
      </w:r>
      <w:r w:rsidRPr="00D07547">
        <w:rPr>
          <w:rFonts w:ascii="Times New Roman" w:hAnsi="Times New Roman"/>
          <w:color w:val="0000FF"/>
          <w:kern w:val="24"/>
          <w:u w:val="single"/>
          <w:lang w:val="bg-BG"/>
        </w:rPr>
        <w:t>www.ides.bg</w:t>
      </w:r>
      <w:r w:rsidR="00F7790F">
        <w:rPr>
          <w:rFonts w:ascii="Times New Roman" w:hAnsi="Times New Roman"/>
          <w:color w:val="0000FF"/>
          <w:kern w:val="24"/>
          <w:u w:val="single"/>
          <w:lang w:val="bg-BG"/>
        </w:rPr>
        <w:fldChar w:fldCharType="end"/>
      </w:r>
      <w:r w:rsidRPr="00D07547">
        <w:rPr>
          <w:rFonts w:ascii="Times New Roman" w:hAnsi="Times New Roman"/>
          <w:lang w:val="bg-BG"/>
        </w:rPr>
        <w:t xml:space="preserve"> – Част І и Част ІІ</w:t>
      </w:r>
      <w:r w:rsidRPr="00D07547">
        <w:rPr>
          <w:rFonts w:ascii="Times New Roman" w:hAnsi="Times New Roman"/>
        </w:rPr>
        <w:t xml:space="preserve">, и </w:t>
      </w:r>
      <w:proofErr w:type="spellStart"/>
      <w:r w:rsidRPr="00D07547">
        <w:rPr>
          <w:rFonts w:ascii="Times New Roman" w:hAnsi="Times New Roman"/>
        </w:rPr>
        <w:t>част</w:t>
      </w:r>
      <w:proofErr w:type="spellEnd"/>
      <w:r w:rsidRPr="00D07547">
        <w:rPr>
          <w:rFonts w:ascii="Times New Roman" w:hAnsi="Times New Roman"/>
        </w:rPr>
        <w:t xml:space="preserve"> III – </w:t>
      </w:r>
      <w:r w:rsidRPr="00D07547">
        <w:rPr>
          <w:rFonts w:ascii="Times New Roman" w:hAnsi="Times New Roman"/>
          <w:i/>
          <w:lang w:val="bg-BG"/>
        </w:rPr>
        <w:t>Допълнение към Ръководство по Международни стандарти за контрол върху качеството, одит, преглед, други ангажименти за изразяване на сигурност и свързани по съдържание услуги</w:t>
      </w:r>
    </w:p>
    <w:p w14:paraId="3B3CEF9A" w14:textId="77777777" w:rsidR="00D07547" w:rsidRPr="00D07547" w:rsidRDefault="00D07547" w:rsidP="00D07547">
      <w:pPr>
        <w:numPr>
          <w:ilvl w:val="0"/>
          <w:numId w:val="14"/>
        </w:numPr>
        <w:spacing w:before="130" w:after="130"/>
        <w:jc w:val="both"/>
        <w:rPr>
          <w:rFonts w:ascii="Times New Roman" w:hAnsi="Times New Roman"/>
          <w:lang w:val="bg-BG"/>
        </w:rPr>
      </w:pPr>
      <w:r w:rsidRPr="00D07547">
        <w:rPr>
          <w:rFonts w:ascii="Times New Roman" w:hAnsi="Times New Roman"/>
          <w:i/>
          <w:lang w:val="bg-BG"/>
        </w:rPr>
        <w:t xml:space="preserve">Ръководство по етичен кодекс за професионални счетоводители </w:t>
      </w:r>
      <w:r w:rsidRPr="00D07547">
        <w:rPr>
          <w:rFonts w:ascii="Times New Roman" w:hAnsi="Times New Roman"/>
          <w:lang w:val="bg-BG"/>
        </w:rPr>
        <w:t xml:space="preserve">на Съвета за международни стандарти по етика за счетоводители, публикуван от Международната федерация на счетоводителите (МФС) през август 2016 г., преведен на български език от Института на дипломираните експерт-счетоводители в България и публикуван на интернет страницата на ИДЕС, </w:t>
      </w:r>
      <w:hyperlink r:id="rId7" w:history="1">
        <w:r w:rsidRPr="00D07547">
          <w:rPr>
            <w:rFonts w:ascii="Times New Roman" w:hAnsi="Times New Roman"/>
            <w:color w:val="0000FF"/>
            <w:kern w:val="24"/>
            <w:u w:val="single"/>
            <w:lang w:val="bg-BG"/>
          </w:rPr>
          <w:t>www.ides.bg</w:t>
        </w:r>
      </w:hyperlink>
      <w:r w:rsidRPr="00D07547">
        <w:rPr>
          <w:rFonts w:ascii="Times New Roman" w:hAnsi="Times New Roman"/>
          <w:lang w:val="bg-BG"/>
        </w:rPr>
        <w:t>.</w:t>
      </w:r>
    </w:p>
    <w:p w14:paraId="2BC0BAB8" w14:textId="77777777" w:rsidR="00D07547" w:rsidRPr="006F6D58" w:rsidRDefault="00D07547" w:rsidP="00D07547">
      <w:pPr>
        <w:numPr>
          <w:ilvl w:val="0"/>
          <w:numId w:val="14"/>
        </w:numPr>
        <w:spacing w:before="130" w:after="130"/>
        <w:jc w:val="both"/>
        <w:rPr>
          <w:rFonts w:ascii="Times New Roman" w:hAnsi="Times New Roman"/>
          <w:i/>
          <w:lang w:val="bg-BG"/>
        </w:rPr>
      </w:pPr>
      <w:r w:rsidRPr="00D07547">
        <w:rPr>
          <w:rFonts w:ascii="Times New Roman" w:hAnsi="Times New Roman"/>
          <w:i/>
          <w:lang w:val="bg-BG"/>
        </w:rPr>
        <w:t xml:space="preserve">РЕГЛАМЕНТ (ЕС) № 537/2014 </w:t>
      </w:r>
      <w:r w:rsidRPr="00D07547">
        <w:rPr>
          <w:rFonts w:ascii="Times New Roman" w:hAnsi="Times New Roman"/>
          <w:lang w:val="bg-BG"/>
        </w:rPr>
        <w:t>НА EВРОПЕЙСКИЯ ПАРЛАМЕНТ И НА СЪВЕТА от 16 април 2014 година относно специфични изисквания по отношение на задължителния одит на предприятия от обществен интерес и за отмяна на Решение 2005/909/ЕО на Комисията</w:t>
      </w:r>
    </w:p>
    <w:p w14:paraId="19A8B345" w14:textId="67BF5A57" w:rsidR="00AE0BAB" w:rsidRPr="00A960F9" w:rsidRDefault="006F6D58" w:rsidP="00D07547">
      <w:pPr>
        <w:numPr>
          <w:ilvl w:val="0"/>
          <w:numId w:val="14"/>
        </w:numPr>
        <w:spacing w:before="130" w:after="130"/>
        <w:jc w:val="both"/>
        <w:rPr>
          <w:rFonts w:ascii="Times New Roman" w:hAnsi="Times New Roman"/>
          <w:i/>
          <w:lang w:val="bg-BG"/>
        </w:rPr>
      </w:pPr>
      <w:r w:rsidRPr="006F6D58">
        <w:rPr>
          <w:rFonts w:ascii="Times New Roman" w:hAnsi="Times New Roman"/>
          <w:i/>
          <w:lang w:val="bg-BG"/>
        </w:rPr>
        <w:lastRenderedPageBreak/>
        <w:t xml:space="preserve">Закон за независим финансов одит, </w:t>
      </w:r>
      <w:r w:rsidR="00142D8E">
        <w:rPr>
          <w:rFonts w:ascii="Times New Roman" w:hAnsi="Times New Roman"/>
          <w:i/>
          <w:lang w:val="bg-BG"/>
        </w:rPr>
        <w:t>Обн ДВ бр.95 от 29.11.2016</w:t>
      </w:r>
      <w:r w:rsidR="0042413B">
        <w:rPr>
          <w:rFonts w:ascii="Times New Roman" w:hAnsi="Times New Roman"/>
          <w:i/>
          <w:lang w:val="bg-BG"/>
        </w:rPr>
        <w:t xml:space="preserve">, </w:t>
      </w:r>
      <w:r w:rsidRPr="006F6D58">
        <w:rPr>
          <w:rFonts w:ascii="Times New Roman" w:hAnsi="Times New Roman"/>
          <w:lang w:val="bg-BG"/>
        </w:rPr>
        <w:t xml:space="preserve">публикуван на интернет страницата на ИДЕС, </w:t>
      </w:r>
      <w:hyperlink r:id="rId8" w:history="1">
        <w:r w:rsidRPr="006F6D58">
          <w:rPr>
            <w:rFonts w:ascii="Times New Roman" w:hAnsi="Times New Roman"/>
            <w:color w:val="0000FF"/>
            <w:kern w:val="24"/>
            <w:u w:val="single"/>
            <w:lang w:val="bg-BG"/>
          </w:rPr>
          <w:t>www.ides.bg</w:t>
        </w:r>
      </w:hyperlink>
      <w:r w:rsidRPr="006F6D58">
        <w:rPr>
          <w:rFonts w:ascii="Times New Roman" w:hAnsi="Times New Roman"/>
          <w:lang w:val="bg-BG"/>
        </w:rPr>
        <w:t>.</w:t>
      </w:r>
    </w:p>
    <w:p w14:paraId="7D1B97CC" w14:textId="56697B5A" w:rsidR="00142D8E" w:rsidRPr="00142D8E" w:rsidRDefault="00142D8E" w:rsidP="00142D8E">
      <w:pPr>
        <w:jc w:val="both"/>
        <w:rPr>
          <w:rFonts w:ascii="Times New Roman" w:hAnsi="Times New Roman"/>
          <w:i/>
          <w:sz w:val="22"/>
          <w:szCs w:val="22"/>
          <w:lang w:val="bg-BG" w:eastAsia="bg-BG"/>
        </w:rPr>
      </w:pPr>
      <w:r>
        <w:rPr>
          <w:rFonts w:ascii="Times New Roman" w:hAnsi="Times New Roman"/>
          <w:i/>
          <w:lang w:val="bg-BG"/>
        </w:rPr>
        <w:t xml:space="preserve">5. </w:t>
      </w:r>
      <w:r w:rsidR="00A960F9" w:rsidRPr="00142D8E">
        <w:rPr>
          <w:rFonts w:ascii="Times New Roman" w:hAnsi="Times New Roman"/>
          <w:i/>
          <w:sz w:val="22"/>
          <w:szCs w:val="22"/>
          <w:lang w:val="bg-BG"/>
        </w:rPr>
        <w:t>Относно нормативната база, да се имат предвид текстовете</w:t>
      </w:r>
      <w:r w:rsidRPr="00142D8E">
        <w:rPr>
          <w:rFonts w:ascii="Times New Roman" w:hAnsi="Times New Roman"/>
          <w:i/>
          <w:sz w:val="22"/>
          <w:szCs w:val="22"/>
          <w:lang w:val="bg-BG"/>
        </w:rPr>
        <w:t xml:space="preserve"> на </w:t>
      </w:r>
      <w:r w:rsidRPr="00142D8E">
        <w:rPr>
          <w:rFonts w:ascii="Times New Roman" w:hAnsi="Times New Roman"/>
          <w:i/>
          <w:sz w:val="22"/>
          <w:szCs w:val="22"/>
          <w:lang w:val="bg-BG" w:eastAsia="bg-BG"/>
        </w:rPr>
        <w:t>действащата към 01 януари на съответната годин</w:t>
      </w:r>
      <w:bookmarkStart w:id="0" w:name="_GoBack"/>
      <w:bookmarkEnd w:id="0"/>
      <w:r w:rsidRPr="00142D8E">
        <w:rPr>
          <w:rFonts w:ascii="Times New Roman" w:hAnsi="Times New Roman"/>
          <w:i/>
          <w:sz w:val="22"/>
          <w:szCs w:val="22"/>
          <w:lang w:val="bg-BG" w:eastAsia="bg-BG"/>
        </w:rPr>
        <w:t>а нормативна база.</w:t>
      </w:r>
    </w:p>
    <w:sectPr w:rsidR="00142D8E" w:rsidRPr="00142D8E" w:rsidSect="00FC64C6">
      <w:headerReference w:type="default" r:id="rId9"/>
      <w:footerReference w:type="default" r:id="rId10"/>
      <w:headerReference w:type="first" r:id="rId11"/>
      <w:pgSz w:w="11907" w:h="16840"/>
      <w:pgMar w:top="1710" w:right="1701" w:bottom="1620" w:left="1701" w:header="1077"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3BDD8" w14:textId="77777777" w:rsidR="0055446B" w:rsidRDefault="0055446B">
      <w:r>
        <w:separator/>
      </w:r>
    </w:p>
  </w:endnote>
  <w:endnote w:type="continuationSeparator" w:id="0">
    <w:p w14:paraId="175FB527" w14:textId="77777777" w:rsidR="0055446B" w:rsidRDefault="0055446B">
      <w:r>
        <w:continuationSeparator/>
      </w:r>
    </w:p>
  </w:endnote>
  <w:endnote w:type="continuationNotice" w:id="1">
    <w:p w14:paraId="3FD42168" w14:textId="77777777" w:rsidR="0055446B" w:rsidRDefault="00554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Frutiger LT Std 45 Light">
    <w:altName w:val="Arial"/>
    <w:panose1 w:val="00000000000000000000"/>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56B9C" w14:textId="45EEA7D6" w:rsidR="00CA0FF1" w:rsidRDefault="00A515B7" w:rsidP="00A515B7">
    <w:pPr>
      <w:pStyle w:val="Footer"/>
      <w:pBdr>
        <w:top w:val="single" w:sz="4" w:space="1" w:color="auto"/>
      </w:pBdr>
      <w:tabs>
        <w:tab w:val="clear" w:pos="8505"/>
        <w:tab w:val="left" w:pos="6735"/>
      </w:tabs>
    </w:pPr>
    <w:r>
      <w:tab/>
    </w:r>
  </w:p>
  <w:p w14:paraId="780E1D1B" w14:textId="77777777" w:rsidR="00CA0FF1" w:rsidRPr="001E0478" w:rsidRDefault="00CA0FF1" w:rsidP="00566B9F">
    <w:pPr>
      <w:pStyle w:val="Footer"/>
      <w:pBdr>
        <w:top w:val="single" w:sz="4" w:space="1" w:color="auto"/>
      </w:pBdr>
      <w:rPr>
        <w:rFonts w:ascii="Times New Roman" w:hAnsi="Times New Roman"/>
        <w:sz w:val="24"/>
        <w:szCs w:val="24"/>
      </w:rPr>
    </w:pPr>
    <w:r>
      <w:tab/>
    </w:r>
    <w:r w:rsidRPr="001E0478">
      <w:rPr>
        <w:rStyle w:val="PageNumber"/>
        <w:rFonts w:ascii="Times New Roman" w:hAnsi="Times New Roman"/>
        <w:sz w:val="24"/>
        <w:szCs w:val="24"/>
      </w:rPr>
      <w:fldChar w:fldCharType="begin"/>
    </w:r>
    <w:r w:rsidRPr="001E0478">
      <w:rPr>
        <w:rStyle w:val="PageNumber"/>
        <w:rFonts w:ascii="Times New Roman" w:hAnsi="Times New Roman"/>
        <w:sz w:val="24"/>
        <w:szCs w:val="24"/>
      </w:rPr>
      <w:instrText>page \* arabic</w:instrText>
    </w:r>
    <w:r w:rsidRPr="001E0478">
      <w:rPr>
        <w:rStyle w:val="PageNumber"/>
        <w:rFonts w:ascii="Times New Roman" w:hAnsi="Times New Roman"/>
        <w:sz w:val="24"/>
        <w:szCs w:val="24"/>
      </w:rPr>
      <w:fldChar w:fldCharType="separate"/>
    </w:r>
    <w:r w:rsidR="00142D8E">
      <w:rPr>
        <w:rStyle w:val="PageNumber"/>
        <w:rFonts w:ascii="Times New Roman" w:hAnsi="Times New Roman"/>
        <w:noProof/>
        <w:sz w:val="24"/>
        <w:szCs w:val="24"/>
      </w:rPr>
      <w:t>10</w:t>
    </w:r>
    <w:r w:rsidRPr="001E0478">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F79B5" w14:textId="77777777" w:rsidR="0055446B" w:rsidRDefault="0055446B">
      <w:r>
        <w:separator/>
      </w:r>
    </w:p>
  </w:footnote>
  <w:footnote w:type="continuationSeparator" w:id="0">
    <w:p w14:paraId="216F28A5" w14:textId="77777777" w:rsidR="0055446B" w:rsidRDefault="0055446B">
      <w:r>
        <w:continuationSeparator/>
      </w:r>
    </w:p>
  </w:footnote>
  <w:footnote w:type="continuationNotice" w:id="1">
    <w:p w14:paraId="33847400" w14:textId="77777777" w:rsidR="0055446B" w:rsidRDefault="005544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2179C" w14:textId="57EC0C99" w:rsidR="00CA0FF1" w:rsidRPr="00C326D8" w:rsidRDefault="00CA0FF1" w:rsidP="00FC64C6">
    <w:pPr>
      <w:ind w:left="-90"/>
      <w:jc w:val="center"/>
      <w:rPr>
        <w:rStyle w:val="Strong"/>
        <w:color w:val="333333"/>
        <w:kern w:val="24"/>
        <w:lang w:val="bg-BG"/>
      </w:rPr>
    </w:pPr>
    <w:r w:rsidRPr="00C326D8">
      <w:rPr>
        <w:rStyle w:val="Strong"/>
        <w:color w:val="333333"/>
        <w:kern w:val="24"/>
        <w:lang w:val="bg-BG"/>
      </w:rPr>
      <w:t xml:space="preserve">ТЕМАТИЧЕН КОНСПЕКТ ПО НЕЗАВИСИМ ФИНАНСОВ ОДИТ </w:t>
    </w:r>
    <w:r>
      <w:rPr>
        <w:rStyle w:val="Strong"/>
        <w:color w:val="333333"/>
        <w:kern w:val="24"/>
        <w:lang w:val="bg-BG"/>
      </w:rPr>
      <w:t>–</w:t>
    </w:r>
    <w:r w:rsidRPr="00C326D8">
      <w:rPr>
        <w:rStyle w:val="Strong"/>
        <w:color w:val="333333"/>
        <w:kern w:val="24"/>
        <w:lang w:val="bg-BG"/>
      </w:rPr>
      <w:t xml:space="preserve"> 201</w:t>
    </w:r>
    <w:r w:rsidR="00F96F42">
      <w:rPr>
        <w:rStyle w:val="Strong"/>
        <w:color w:val="333333"/>
        <w:kern w:val="24"/>
        <w:lang w:val="bg-BG"/>
      </w:rPr>
      <w:t>8</w:t>
    </w:r>
  </w:p>
  <w:p w14:paraId="1D80A8B2" w14:textId="77777777" w:rsidR="00CA0FF1" w:rsidRDefault="00CA0FF1" w:rsidP="00FC64C6">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26A2" w14:textId="4AF6C2D0" w:rsidR="00CA0FF1" w:rsidRPr="00995EF1" w:rsidRDefault="00CA0FF1" w:rsidP="00FC64C6">
    <w:pPr>
      <w:ind w:left="-90"/>
      <w:jc w:val="center"/>
      <w:rPr>
        <w:rStyle w:val="Strong"/>
        <w:color w:val="333333"/>
        <w:kern w:val="24"/>
        <w:lang w:val="bg-BG"/>
      </w:rPr>
    </w:pPr>
    <w:r w:rsidRPr="00C326D8">
      <w:rPr>
        <w:rStyle w:val="Strong"/>
        <w:color w:val="333333"/>
        <w:kern w:val="24"/>
        <w:lang w:val="bg-BG"/>
      </w:rPr>
      <w:t xml:space="preserve">ТЕМАТИЧЕН КОНСПЕКТ ПО НЕЗАВИСИМ ФИНАНСОВ ОДИТ </w:t>
    </w:r>
    <w:r>
      <w:rPr>
        <w:rStyle w:val="Strong"/>
        <w:color w:val="333333"/>
        <w:kern w:val="24"/>
        <w:lang w:val="bg-BG"/>
      </w:rPr>
      <w:t>–</w:t>
    </w:r>
    <w:r w:rsidRPr="00C326D8">
      <w:rPr>
        <w:rStyle w:val="Strong"/>
        <w:color w:val="333333"/>
        <w:kern w:val="24"/>
        <w:lang w:val="bg-BG"/>
      </w:rPr>
      <w:t xml:space="preserve"> 201</w:t>
    </w:r>
    <w:r w:rsidR="00995EF1">
      <w:rPr>
        <w:rStyle w:val="Strong"/>
        <w:color w:val="333333"/>
        <w:kern w:val="24"/>
        <w:lang w:val="bg-BG"/>
      </w:rPr>
      <w:t>8</w:t>
    </w:r>
  </w:p>
  <w:p w14:paraId="7BAFDCA1" w14:textId="77777777" w:rsidR="00CA0FF1" w:rsidRDefault="00CA0FF1" w:rsidP="00FC64C6">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416374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7142C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12511B2"/>
    <w:multiLevelType w:val="multilevel"/>
    <w:tmpl w:val="0BEEE42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051114EC"/>
    <w:multiLevelType w:val="hybridMultilevel"/>
    <w:tmpl w:val="9F1A16B2"/>
    <w:lvl w:ilvl="0" w:tplc="981E44FC">
      <w:start w:val="1"/>
      <w:numFmt w:val="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62C56"/>
    <w:multiLevelType w:val="hybridMultilevel"/>
    <w:tmpl w:val="2C122248"/>
    <w:lvl w:ilvl="0" w:tplc="0402000F">
      <w:start w:val="1"/>
      <w:numFmt w:val="decimal"/>
      <w:lvlText w:val="%1."/>
      <w:lvlJc w:val="left"/>
      <w:pPr>
        <w:ind w:left="3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04E754E"/>
    <w:multiLevelType w:val="singleLevel"/>
    <w:tmpl w:val="D8ACC0F6"/>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6" w15:restartNumberingAfterBreak="0">
    <w:nsid w:val="231063D5"/>
    <w:multiLevelType w:val="singleLevel"/>
    <w:tmpl w:val="FFFFFFFF"/>
    <w:lvl w:ilvl="0">
      <w:numFmt w:val="decimal"/>
      <w:lvlText w:val="%1"/>
      <w:legacy w:legacy="1" w:legacySpace="0" w:legacyIndent="0"/>
      <w:lvlJc w:val="left"/>
      <w:rPr>
        <w:rFonts w:ascii="Tms Rmn" w:hAnsi="Tms Rmn" w:hint="default"/>
      </w:rPr>
    </w:lvl>
  </w:abstractNum>
  <w:abstractNum w:abstractNumId="7" w15:restartNumberingAfterBreak="0">
    <w:nsid w:val="335338EF"/>
    <w:multiLevelType w:val="singleLevel"/>
    <w:tmpl w:val="FFFFFFFF"/>
    <w:lvl w:ilvl="0">
      <w:numFmt w:val="decimal"/>
      <w:lvlText w:val="%1"/>
      <w:legacy w:legacy="1" w:legacySpace="0" w:legacyIndent="0"/>
      <w:lvlJc w:val="left"/>
      <w:rPr>
        <w:rFonts w:ascii="Tms Rmn" w:hAnsi="Tms Rmn" w:hint="default"/>
      </w:rPr>
    </w:lvl>
  </w:abstractNum>
  <w:abstractNum w:abstractNumId="8" w15:restartNumberingAfterBreak="0">
    <w:nsid w:val="413429EB"/>
    <w:multiLevelType w:val="multilevel"/>
    <w:tmpl w:val="06009B4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15:restartNumberingAfterBreak="0">
    <w:nsid w:val="5F6151A4"/>
    <w:multiLevelType w:val="hybridMultilevel"/>
    <w:tmpl w:val="A18C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660C7"/>
    <w:multiLevelType w:val="multilevel"/>
    <w:tmpl w:val="0AE8C9AC"/>
    <w:lvl w:ilvl="0">
      <w:start w:val="1"/>
      <w:numFmt w:val="decimal"/>
      <w:lvlText w:val="%1"/>
      <w:lvlJc w:val="left"/>
      <w:pPr>
        <w:tabs>
          <w:tab w:val="num" w:pos="340"/>
        </w:tabs>
        <w:ind w:left="340" w:hanging="340"/>
      </w:pPr>
      <w:rPr>
        <w:rFonts w:ascii="9999999" w:hAnsi="9999999" w:hint="default"/>
        <w:b w:val="0"/>
        <w:sz w:val="24"/>
        <w:szCs w:val="24"/>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65FC384B"/>
    <w:multiLevelType w:val="hybridMultilevel"/>
    <w:tmpl w:val="CEA88C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3205B5"/>
    <w:multiLevelType w:val="hybridMultilevel"/>
    <w:tmpl w:val="20EC405C"/>
    <w:lvl w:ilvl="0" w:tplc="6CBAADC2">
      <w:start w:val="1"/>
      <w:numFmt w:val="decimal"/>
      <w:pStyle w:val="IllustrativeExample"/>
      <w:lvlText w:val="IE%1."/>
      <w:lvlJc w:val="left"/>
      <w:pPr>
        <w:ind w:left="36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361BC"/>
    <w:multiLevelType w:val="multilevel"/>
    <w:tmpl w:val="A4B655E6"/>
    <w:lvl w:ilvl="0">
      <w:start w:val="1"/>
      <w:numFmt w:val="decimal"/>
      <w:lvlText w:val="%1"/>
      <w:lvlJc w:val="left"/>
      <w:pPr>
        <w:tabs>
          <w:tab w:val="num" w:pos="340"/>
        </w:tabs>
        <w:ind w:left="340" w:hanging="340"/>
      </w:pPr>
      <w:rPr>
        <w:rFonts w:ascii="9999999" w:hAnsi="9999999" w:hint="default"/>
        <w:i w:val="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6"/>
  </w:num>
  <w:num w:numId="2">
    <w:abstractNumId w:val="7"/>
  </w:num>
  <w:num w:numId="3">
    <w:abstractNumId w:val="5"/>
  </w:num>
  <w:num w:numId="4">
    <w:abstractNumId w:val="3"/>
  </w:num>
  <w:num w:numId="5">
    <w:abstractNumId w:val="11"/>
  </w:num>
  <w:num w:numId="6">
    <w:abstractNumId w:val="1"/>
  </w:num>
  <w:num w:numId="7">
    <w:abstractNumId w:val="1"/>
  </w:num>
  <w:num w:numId="8">
    <w:abstractNumId w:val="0"/>
  </w:num>
  <w:num w:numId="9">
    <w:abstractNumId w:val="0"/>
  </w:num>
  <w:num w:numId="10">
    <w:abstractNumId w:val="4"/>
  </w:num>
  <w:num w:numId="11">
    <w:abstractNumId w:val="9"/>
  </w:num>
  <w:num w:numId="12">
    <w:abstractNumId w:val="2"/>
  </w:num>
  <w:num w:numId="13">
    <w:abstractNumId w:val="10"/>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3.0"/>
    <w:docVar w:name="OffIni" w:val="KPMBGOFF.INI.xml"/>
    <w:docVar w:name="PrLangInserted" w:val="1"/>
  </w:docVars>
  <w:rsids>
    <w:rsidRoot w:val="001B62AB"/>
    <w:rsid w:val="000258B4"/>
    <w:rsid w:val="00025DA0"/>
    <w:rsid w:val="00042C9E"/>
    <w:rsid w:val="000548BF"/>
    <w:rsid w:val="00066455"/>
    <w:rsid w:val="00066B77"/>
    <w:rsid w:val="00073963"/>
    <w:rsid w:val="000823D9"/>
    <w:rsid w:val="0008780E"/>
    <w:rsid w:val="0009228E"/>
    <w:rsid w:val="000A1A04"/>
    <w:rsid w:val="000C1B9E"/>
    <w:rsid w:val="000D0085"/>
    <w:rsid w:val="000E1021"/>
    <w:rsid w:val="000E7B06"/>
    <w:rsid w:val="00106010"/>
    <w:rsid w:val="00113E07"/>
    <w:rsid w:val="00114C4B"/>
    <w:rsid w:val="00115A56"/>
    <w:rsid w:val="00142D8E"/>
    <w:rsid w:val="001A170D"/>
    <w:rsid w:val="001B62AB"/>
    <w:rsid w:val="001D026A"/>
    <w:rsid w:val="001D65BE"/>
    <w:rsid w:val="001E0478"/>
    <w:rsid w:val="00214FA0"/>
    <w:rsid w:val="00217FD6"/>
    <w:rsid w:val="0023386F"/>
    <w:rsid w:val="0024004A"/>
    <w:rsid w:val="002715C8"/>
    <w:rsid w:val="002734D6"/>
    <w:rsid w:val="00280EAF"/>
    <w:rsid w:val="00281D94"/>
    <w:rsid w:val="00296C2B"/>
    <w:rsid w:val="002B0D2F"/>
    <w:rsid w:val="002B5606"/>
    <w:rsid w:val="002C1E2F"/>
    <w:rsid w:val="002C4D37"/>
    <w:rsid w:val="002D4BE2"/>
    <w:rsid w:val="003012C0"/>
    <w:rsid w:val="003026FE"/>
    <w:rsid w:val="0031207B"/>
    <w:rsid w:val="00316600"/>
    <w:rsid w:val="00342590"/>
    <w:rsid w:val="0037121C"/>
    <w:rsid w:val="00383B3D"/>
    <w:rsid w:val="0038720F"/>
    <w:rsid w:val="00397A21"/>
    <w:rsid w:val="003A7613"/>
    <w:rsid w:val="003C19EB"/>
    <w:rsid w:val="003D67CF"/>
    <w:rsid w:val="0040599C"/>
    <w:rsid w:val="00406D37"/>
    <w:rsid w:val="0041260E"/>
    <w:rsid w:val="0042413B"/>
    <w:rsid w:val="00442C10"/>
    <w:rsid w:val="00482D99"/>
    <w:rsid w:val="004930BF"/>
    <w:rsid w:val="00495E3E"/>
    <w:rsid w:val="004C5064"/>
    <w:rsid w:val="004C7AF6"/>
    <w:rsid w:val="004F5963"/>
    <w:rsid w:val="00505479"/>
    <w:rsid w:val="00513720"/>
    <w:rsid w:val="00515FF4"/>
    <w:rsid w:val="005228B6"/>
    <w:rsid w:val="005300DF"/>
    <w:rsid w:val="0055446B"/>
    <w:rsid w:val="00554EC5"/>
    <w:rsid w:val="00566B9F"/>
    <w:rsid w:val="00582824"/>
    <w:rsid w:val="005D5D7D"/>
    <w:rsid w:val="00601C25"/>
    <w:rsid w:val="00607D9C"/>
    <w:rsid w:val="00617CF2"/>
    <w:rsid w:val="0063742D"/>
    <w:rsid w:val="00672372"/>
    <w:rsid w:val="006A7834"/>
    <w:rsid w:val="006B7041"/>
    <w:rsid w:val="006D5A69"/>
    <w:rsid w:val="006F6D58"/>
    <w:rsid w:val="00706F49"/>
    <w:rsid w:val="007079E3"/>
    <w:rsid w:val="00710677"/>
    <w:rsid w:val="0072199C"/>
    <w:rsid w:val="00723403"/>
    <w:rsid w:val="00735534"/>
    <w:rsid w:val="00740D8B"/>
    <w:rsid w:val="007474A9"/>
    <w:rsid w:val="00755351"/>
    <w:rsid w:val="0075593D"/>
    <w:rsid w:val="0076065B"/>
    <w:rsid w:val="007731CA"/>
    <w:rsid w:val="00782D3B"/>
    <w:rsid w:val="007A5E26"/>
    <w:rsid w:val="007B244E"/>
    <w:rsid w:val="007C3493"/>
    <w:rsid w:val="007E0CB0"/>
    <w:rsid w:val="007E1DEE"/>
    <w:rsid w:val="00804765"/>
    <w:rsid w:val="00820B77"/>
    <w:rsid w:val="008524AA"/>
    <w:rsid w:val="00867B32"/>
    <w:rsid w:val="00877F74"/>
    <w:rsid w:val="00883C48"/>
    <w:rsid w:val="0089131C"/>
    <w:rsid w:val="008A2FCB"/>
    <w:rsid w:val="008C25DA"/>
    <w:rsid w:val="008D1BF1"/>
    <w:rsid w:val="008E7130"/>
    <w:rsid w:val="00916D91"/>
    <w:rsid w:val="00927E51"/>
    <w:rsid w:val="0095175B"/>
    <w:rsid w:val="00963589"/>
    <w:rsid w:val="00995EF1"/>
    <w:rsid w:val="009C0D05"/>
    <w:rsid w:val="009C0DF2"/>
    <w:rsid w:val="009D1941"/>
    <w:rsid w:val="009D44AD"/>
    <w:rsid w:val="00A05D0B"/>
    <w:rsid w:val="00A2765A"/>
    <w:rsid w:val="00A316AC"/>
    <w:rsid w:val="00A41A5C"/>
    <w:rsid w:val="00A4470B"/>
    <w:rsid w:val="00A515B7"/>
    <w:rsid w:val="00A60E60"/>
    <w:rsid w:val="00A76E42"/>
    <w:rsid w:val="00A9520C"/>
    <w:rsid w:val="00A960F9"/>
    <w:rsid w:val="00AC23BA"/>
    <w:rsid w:val="00AD29DE"/>
    <w:rsid w:val="00AE0BAB"/>
    <w:rsid w:val="00AE27F3"/>
    <w:rsid w:val="00AE34D9"/>
    <w:rsid w:val="00AE5356"/>
    <w:rsid w:val="00AE6BA2"/>
    <w:rsid w:val="00B22ABA"/>
    <w:rsid w:val="00B27314"/>
    <w:rsid w:val="00B429DF"/>
    <w:rsid w:val="00B45CD0"/>
    <w:rsid w:val="00B6714C"/>
    <w:rsid w:val="00B90127"/>
    <w:rsid w:val="00BC0A2F"/>
    <w:rsid w:val="00BE6AE2"/>
    <w:rsid w:val="00C01C12"/>
    <w:rsid w:val="00C41CFF"/>
    <w:rsid w:val="00C45F16"/>
    <w:rsid w:val="00C61984"/>
    <w:rsid w:val="00C62E68"/>
    <w:rsid w:val="00C83BE0"/>
    <w:rsid w:val="00C86CE8"/>
    <w:rsid w:val="00C900B1"/>
    <w:rsid w:val="00CA0FF1"/>
    <w:rsid w:val="00CD15A8"/>
    <w:rsid w:val="00CE2606"/>
    <w:rsid w:val="00CE7797"/>
    <w:rsid w:val="00D01CFB"/>
    <w:rsid w:val="00D033A0"/>
    <w:rsid w:val="00D03F13"/>
    <w:rsid w:val="00D07547"/>
    <w:rsid w:val="00D138CD"/>
    <w:rsid w:val="00D17DEA"/>
    <w:rsid w:val="00D341A5"/>
    <w:rsid w:val="00D51515"/>
    <w:rsid w:val="00D86311"/>
    <w:rsid w:val="00D87798"/>
    <w:rsid w:val="00D9580F"/>
    <w:rsid w:val="00DA55A3"/>
    <w:rsid w:val="00DA5B59"/>
    <w:rsid w:val="00DB4748"/>
    <w:rsid w:val="00DC79FC"/>
    <w:rsid w:val="00E25628"/>
    <w:rsid w:val="00E262D5"/>
    <w:rsid w:val="00E67C30"/>
    <w:rsid w:val="00E74307"/>
    <w:rsid w:val="00E9356D"/>
    <w:rsid w:val="00EC0CA3"/>
    <w:rsid w:val="00ED5402"/>
    <w:rsid w:val="00F0001E"/>
    <w:rsid w:val="00F005B5"/>
    <w:rsid w:val="00F05D06"/>
    <w:rsid w:val="00F1335E"/>
    <w:rsid w:val="00F17808"/>
    <w:rsid w:val="00F437EA"/>
    <w:rsid w:val="00F5106C"/>
    <w:rsid w:val="00F7790F"/>
    <w:rsid w:val="00F824BC"/>
    <w:rsid w:val="00F9162C"/>
    <w:rsid w:val="00F96F42"/>
    <w:rsid w:val="00FA5936"/>
    <w:rsid w:val="00FA5C0B"/>
    <w:rsid w:val="00FC64C6"/>
    <w:rsid w:val="00FD1A2B"/>
    <w:rsid w:val="00FD7424"/>
    <w:rsid w:val="00F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5907A6-F02B-41A6-89F4-8E578099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B9F"/>
    <w:pPr>
      <w:spacing w:after="160" w:line="276" w:lineRule="auto"/>
    </w:pPr>
    <w:rPr>
      <w:sz w:val="21"/>
      <w:szCs w:val="21"/>
    </w:rPr>
  </w:style>
  <w:style w:type="paragraph" w:styleId="Heading1">
    <w:name w:val="heading 1"/>
    <w:basedOn w:val="Normal"/>
    <w:next w:val="Normal"/>
    <w:link w:val="Heading1Char"/>
    <w:uiPriority w:val="9"/>
    <w:qFormat/>
    <w:rsid w:val="00566B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unhideWhenUsed/>
    <w:qFormat/>
    <w:rsid w:val="00566B9F"/>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unhideWhenUsed/>
    <w:qFormat/>
    <w:rsid w:val="00566B9F"/>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unhideWhenUsed/>
    <w:qFormat/>
    <w:rsid w:val="00566B9F"/>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566B9F"/>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
    <w:unhideWhenUsed/>
    <w:qFormat/>
    <w:rsid w:val="00566B9F"/>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
    <w:unhideWhenUsed/>
    <w:qFormat/>
    <w:rsid w:val="00566B9F"/>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unhideWhenUsed/>
    <w:qFormat/>
    <w:rsid w:val="00566B9F"/>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unhideWhenUsed/>
    <w:qFormat/>
    <w:rsid w:val="00566B9F"/>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30" w:after="130"/>
    </w:pPr>
  </w:style>
  <w:style w:type="paragraph" w:styleId="BodyTextIndent">
    <w:name w:val="Body Text Indent"/>
    <w:basedOn w:val="BodyText"/>
    <w:pPr>
      <w:ind w:left="340"/>
    </w:pPr>
  </w:style>
  <w:style w:type="paragraph" w:styleId="Footer">
    <w:name w:val="footer"/>
    <w:basedOn w:val="Normal"/>
    <w:pPr>
      <w:tabs>
        <w:tab w:val="right" w:pos="8505"/>
      </w:tabs>
    </w:pPr>
    <w:rPr>
      <w:sz w:val="18"/>
    </w:rPr>
  </w:style>
  <w:style w:type="paragraph" w:styleId="Header">
    <w:name w:val="header"/>
    <w:basedOn w:val="Normal"/>
    <w:pPr>
      <w:spacing w:line="220" w:lineRule="exact"/>
      <w:jc w:val="right"/>
    </w:pPr>
    <w:rPr>
      <w:i/>
      <w:sz w:val="18"/>
    </w:rPr>
  </w:style>
  <w:style w:type="paragraph" w:styleId="ListBullet">
    <w:name w:val="List Bullet"/>
    <w:basedOn w:val="BodyText"/>
    <w:pPr>
      <w:numPr>
        <w:numId w:val="5"/>
      </w:numPr>
      <w:spacing w:before="0"/>
    </w:pPr>
  </w:style>
  <w:style w:type="paragraph" w:styleId="FootnoteText">
    <w:name w:val="footnote text"/>
    <w:basedOn w:val="Normal"/>
    <w:semiHidden/>
    <w:rPr>
      <w:sz w:val="18"/>
    </w:rPr>
  </w:style>
  <w:style w:type="paragraph" w:customStyle="1" w:styleId="Graphic">
    <w:name w:val="Graphic"/>
    <w:basedOn w:val="Signature"/>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pPr>
      <w:spacing w:line="240" w:lineRule="auto"/>
    </w:pPr>
  </w:style>
  <w:style w:type="paragraph" w:styleId="ListBullet2">
    <w:name w:val="List Bullet 2"/>
    <w:basedOn w:val="ListBullet"/>
    <w:pPr>
      <w:numPr>
        <w:numId w:val="3"/>
      </w:numPr>
    </w:pPr>
  </w:style>
  <w:style w:type="paragraph" w:styleId="Caption">
    <w:name w:val="caption"/>
    <w:basedOn w:val="Normal"/>
    <w:next w:val="Normal"/>
    <w:uiPriority w:val="35"/>
    <w:unhideWhenUsed/>
    <w:qFormat/>
    <w:rsid w:val="00566B9F"/>
    <w:pPr>
      <w:spacing w:line="240" w:lineRule="auto"/>
    </w:pPr>
    <w:rPr>
      <w:b/>
      <w:bCs/>
      <w:color w:val="404040"/>
      <w:sz w:val="16"/>
      <w:szCs w:val="16"/>
    </w:rPr>
  </w:style>
  <w:style w:type="paragraph" w:styleId="BodyText3">
    <w:name w:val="Body Text 3"/>
    <w:basedOn w:val="Normal"/>
    <w:pPr>
      <w:ind w:left="142" w:hanging="142"/>
    </w:pPr>
    <w:rPr>
      <w:sz w:val="18"/>
      <w:szCs w:val="16"/>
    </w:rPr>
  </w:style>
  <w:style w:type="character" w:styleId="PageNumber">
    <w:name w:val="page number"/>
    <w:rPr>
      <w:sz w:val="22"/>
    </w:rPr>
  </w:style>
  <w:style w:type="paragraph" w:styleId="ListBullet3">
    <w:name w:val="List Bullet 3"/>
    <w:basedOn w:val="ListBullet"/>
    <w:autoRedefine/>
    <w:pPr>
      <w:numPr>
        <w:numId w:val="7"/>
      </w:numPr>
      <w:tabs>
        <w:tab w:val="clear" w:pos="926"/>
        <w:tab w:val="left" w:pos="227"/>
      </w:tabs>
      <w:spacing w:after="0"/>
      <w:ind w:left="227" w:hanging="227"/>
    </w:pPr>
    <w:rPr>
      <w:sz w:val="18"/>
    </w:rPr>
  </w:style>
  <w:style w:type="paragraph" w:styleId="ListBullet4">
    <w:name w:val="List Bullet 4"/>
    <w:basedOn w:val="ListBullet2"/>
    <w:autoRedefine/>
    <w:pPr>
      <w:numPr>
        <w:numId w:val="9"/>
      </w:numPr>
      <w:tabs>
        <w:tab w:val="clear" w:pos="1209"/>
        <w:tab w:val="left" w:pos="454"/>
      </w:tabs>
      <w:ind w:left="454" w:hanging="227"/>
    </w:pPr>
    <w:rPr>
      <w:sz w:val="18"/>
    </w:rPr>
  </w:style>
  <w:style w:type="paragraph" w:styleId="NormalWeb">
    <w:name w:val="Normal (Web)"/>
    <w:basedOn w:val="Normal"/>
    <w:rsid w:val="001B62AB"/>
    <w:pPr>
      <w:spacing w:before="100" w:beforeAutospacing="1" w:after="100" w:afterAutospacing="1"/>
    </w:pPr>
    <w:rPr>
      <w:lang w:val="en-GB"/>
    </w:rPr>
  </w:style>
  <w:style w:type="character" w:styleId="Strong">
    <w:name w:val="Strong"/>
    <w:uiPriority w:val="22"/>
    <w:qFormat/>
    <w:rsid w:val="00566B9F"/>
    <w:rPr>
      <w:b/>
      <w:bCs/>
    </w:rPr>
  </w:style>
  <w:style w:type="paragraph" w:customStyle="1" w:styleId="TOCBody">
    <w:name w:val="TOC Body"/>
    <w:basedOn w:val="Normal"/>
    <w:rsid w:val="001B62AB"/>
    <w:pPr>
      <w:tabs>
        <w:tab w:val="left" w:pos="360"/>
        <w:tab w:val="left" w:pos="907"/>
        <w:tab w:val="right" w:leader="dot" w:pos="6120"/>
        <w:tab w:val="right" w:pos="6840"/>
      </w:tabs>
      <w:spacing w:before="120" w:line="280" w:lineRule="exact"/>
      <w:ind w:left="360" w:hanging="360"/>
    </w:pPr>
    <w:rPr>
      <w:szCs w:val="20"/>
      <w:lang w:eastAsia="bg-BG"/>
    </w:rPr>
  </w:style>
  <w:style w:type="paragraph" w:styleId="ListParagraph">
    <w:name w:val="List Paragraph"/>
    <w:basedOn w:val="Normal"/>
    <w:uiPriority w:val="34"/>
    <w:qFormat/>
    <w:rsid w:val="001B62AB"/>
    <w:pPr>
      <w:ind w:left="720"/>
      <w:contextualSpacing/>
    </w:pPr>
  </w:style>
  <w:style w:type="character" w:styleId="Hyperlink">
    <w:name w:val="Hyperlink"/>
    <w:unhideWhenUsed/>
    <w:rsid w:val="001B62AB"/>
    <w:rPr>
      <w:color w:val="0000FF"/>
      <w:u w:val="single"/>
    </w:rPr>
  </w:style>
  <w:style w:type="paragraph" w:styleId="Subtitle">
    <w:name w:val="Subtitle"/>
    <w:basedOn w:val="Normal"/>
    <w:next w:val="Normal"/>
    <w:link w:val="SubtitleChar"/>
    <w:uiPriority w:val="11"/>
    <w:qFormat/>
    <w:rsid w:val="00566B9F"/>
    <w:pPr>
      <w:numPr>
        <w:ilvl w:val="1"/>
      </w:numPr>
      <w:spacing w:after="240"/>
    </w:pPr>
    <w:rPr>
      <w:caps/>
      <w:color w:val="404040"/>
      <w:spacing w:val="20"/>
      <w:sz w:val="28"/>
      <w:szCs w:val="28"/>
    </w:rPr>
  </w:style>
  <w:style w:type="character" w:customStyle="1" w:styleId="SubtitleChar">
    <w:name w:val="Subtitle Char"/>
    <w:link w:val="Subtitle"/>
    <w:uiPriority w:val="11"/>
    <w:rsid w:val="00566B9F"/>
    <w:rPr>
      <w:caps/>
      <w:color w:val="404040"/>
      <w:spacing w:val="20"/>
      <w:sz w:val="28"/>
      <w:szCs w:val="28"/>
    </w:rPr>
  </w:style>
  <w:style w:type="character" w:customStyle="1" w:styleId="Heading1Char">
    <w:name w:val="Heading 1 Char"/>
    <w:link w:val="Heading1"/>
    <w:uiPriority w:val="9"/>
    <w:rsid w:val="00566B9F"/>
    <w:rPr>
      <w:rFonts w:ascii="Calibri Light" w:eastAsia="SimSun" w:hAnsi="Calibri Light" w:cs="Times New Roman"/>
      <w:color w:val="262626"/>
      <w:sz w:val="40"/>
      <w:szCs w:val="40"/>
    </w:rPr>
  </w:style>
  <w:style w:type="character" w:customStyle="1" w:styleId="Heading2Char">
    <w:name w:val="Heading 2 Char"/>
    <w:link w:val="Heading2"/>
    <w:uiPriority w:val="9"/>
    <w:rsid w:val="00566B9F"/>
    <w:rPr>
      <w:rFonts w:ascii="Calibri Light" w:eastAsia="SimSun" w:hAnsi="Calibri Light" w:cs="Times New Roman"/>
      <w:color w:val="ED7D31"/>
      <w:sz w:val="36"/>
      <w:szCs w:val="36"/>
    </w:rPr>
  </w:style>
  <w:style w:type="character" w:customStyle="1" w:styleId="Heading3Char">
    <w:name w:val="Heading 3 Char"/>
    <w:link w:val="Heading3"/>
    <w:uiPriority w:val="9"/>
    <w:rsid w:val="00566B9F"/>
    <w:rPr>
      <w:rFonts w:ascii="Calibri Light" w:eastAsia="SimSun" w:hAnsi="Calibri Light" w:cs="Times New Roman"/>
      <w:color w:val="C45911"/>
      <w:sz w:val="32"/>
      <w:szCs w:val="32"/>
    </w:rPr>
  </w:style>
  <w:style w:type="character" w:customStyle="1" w:styleId="Heading4Char">
    <w:name w:val="Heading 4 Char"/>
    <w:link w:val="Heading4"/>
    <w:uiPriority w:val="9"/>
    <w:rsid w:val="00566B9F"/>
    <w:rPr>
      <w:rFonts w:ascii="Calibri Light" w:eastAsia="SimSun" w:hAnsi="Calibri Light" w:cs="Times New Roman"/>
      <w:i/>
      <w:iCs/>
      <w:color w:val="833C0B"/>
      <w:sz w:val="28"/>
      <w:szCs w:val="28"/>
    </w:rPr>
  </w:style>
  <w:style w:type="character" w:customStyle="1" w:styleId="Heading5Char">
    <w:name w:val="Heading 5 Char"/>
    <w:link w:val="Heading5"/>
    <w:uiPriority w:val="9"/>
    <w:rsid w:val="00566B9F"/>
    <w:rPr>
      <w:rFonts w:ascii="Calibri Light" w:eastAsia="SimSun" w:hAnsi="Calibri Light" w:cs="Times New Roman"/>
      <w:color w:val="C45911"/>
      <w:sz w:val="24"/>
      <w:szCs w:val="24"/>
    </w:rPr>
  </w:style>
  <w:style w:type="character" w:customStyle="1" w:styleId="Heading6Char">
    <w:name w:val="Heading 6 Char"/>
    <w:link w:val="Heading6"/>
    <w:uiPriority w:val="9"/>
    <w:rsid w:val="00566B9F"/>
    <w:rPr>
      <w:rFonts w:ascii="Calibri Light" w:eastAsia="SimSun" w:hAnsi="Calibri Light" w:cs="Times New Roman"/>
      <w:i/>
      <w:iCs/>
      <w:color w:val="833C0B"/>
      <w:sz w:val="24"/>
      <w:szCs w:val="24"/>
    </w:rPr>
  </w:style>
  <w:style w:type="character" w:customStyle="1" w:styleId="Heading7Char">
    <w:name w:val="Heading 7 Char"/>
    <w:link w:val="Heading7"/>
    <w:uiPriority w:val="9"/>
    <w:rsid w:val="00566B9F"/>
    <w:rPr>
      <w:rFonts w:ascii="Calibri Light" w:eastAsia="SimSun" w:hAnsi="Calibri Light" w:cs="Times New Roman"/>
      <w:b/>
      <w:bCs/>
      <w:color w:val="833C0B"/>
      <w:sz w:val="22"/>
      <w:szCs w:val="22"/>
    </w:rPr>
  </w:style>
  <w:style w:type="character" w:customStyle="1" w:styleId="Heading8Char">
    <w:name w:val="Heading 8 Char"/>
    <w:link w:val="Heading8"/>
    <w:uiPriority w:val="9"/>
    <w:rsid w:val="00566B9F"/>
    <w:rPr>
      <w:rFonts w:ascii="Calibri Light" w:eastAsia="SimSun" w:hAnsi="Calibri Light" w:cs="Times New Roman"/>
      <w:color w:val="833C0B"/>
      <w:sz w:val="22"/>
      <w:szCs w:val="22"/>
    </w:rPr>
  </w:style>
  <w:style w:type="character" w:customStyle="1" w:styleId="Heading9Char">
    <w:name w:val="Heading 9 Char"/>
    <w:link w:val="Heading9"/>
    <w:uiPriority w:val="9"/>
    <w:rsid w:val="00566B9F"/>
    <w:rPr>
      <w:rFonts w:ascii="Calibri Light" w:eastAsia="SimSun" w:hAnsi="Calibri Light" w:cs="Times New Roman"/>
      <w:i/>
      <w:iCs/>
      <w:color w:val="833C0B"/>
      <w:sz w:val="22"/>
      <w:szCs w:val="22"/>
    </w:rPr>
  </w:style>
  <w:style w:type="paragraph" w:styleId="Title">
    <w:name w:val="Title"/>
    <w:basedOn w:val="Normal"/>
    <w:next w:val="Normal"/>
    <w:link w:val="TitleChar"/>
    <w:uiPriority w:val="10"/>
    <w:qFormat/>
    <w:rsid w:val="00566B9F"/>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566B9F"/>
    <w:rPr>
      <w:rFonts w:ascii="Calibri Light" w:eastAsia="SimSun" w:hAnsi="Calibri Light" w:cs="Times New Roman"/>
      <w:color w:val="262626"/>
      <w:sz w:val="96"/>
      <w:szCs w:val="96"/>
    </w:rPr>
  </w:style>
  <w:style w:type="character" w:styleId="Emphasis">
    <w:name w:val="Emphasis"/>
    <w:uiPriority w:val="20"/>
    <w:qFormat/>
    <w:rsid w:val="00566B9F"/>
    <w:rPr>
      <w:i/>
      <w:iCs/>
      <w:color w:val="000000"/>
    </w:rPr>
  </w:style>
  <w:style w:type="paragraph" w:styleId="NoSpacing">
    <w:name w:val="No Spacing"/>
    <w:uiPriority w:val="1"/>
    <w:qFormat/>
    <w:rsid w:val="00566B9F"/>
    <w:rPr>
      <w:sz w:val="21"/>
      <w:szCs w:val="21"/>
    </w:rPr>
  </w:style>
  <w:style w:type="paragraph" w:styleId="Quote">
    <w:name w:val="Quote"/>
    <w:basedOn w:val="Normal"/>
    <w:next w:val="Normal"/>
    <w:link w:val="QuoteChar"/>
    <w:uiPriority w:val="29"/>
    <w:qFormat/>
    <w:rsid w:val="00566B9F"/>
    <w:pPr>
      <w:spacing w:before="160"/>
      <w:ind w:left="720" w:right="720"/>
      <w:jc w:val="center"/>
    </w:pPr>
    <w:rPr>
      <w:rFonts w:ascii="Calibri Light" w:eastAsia="SimSun" w:hAnsi="Calibri Light"/>
      <w:color w:val="000000"/>
      <w:sz w:val="24"/>
      <w:szCs w:val="24"/>
    </w:rPr>
  </w:style>
  <w:style w:type="character" w:customStyle="1" w:styleId="QuoteChar">
    <w:name w:val="Quote Char"/>
    <w:link w:val="Quote"/>
    <w:uiPriority w:val="29"/>
    <w:rsid w:val="00566B9F"/>
    <w:rPr>
      <w:rFonts w:ascii="Calibri Light" w:eastAsia="SimSun" w:hAnsi="Calibri Light" w:cs="Times New Roman"/>
      <w:color w:val="000000"/>
      <w:sz w:val="24"/>
      <w:szCs w:val="24"/>
    </w:rPr>
  </w:style>
  <w:style w:type="paragraph" w:styleId="IntenseQuote">
    <w:name w:val="Intense Quote"/>
    <w:basedOn w:val="Normal"/>
    <w:next w:val="Normal"/>
    <w:link w:val="IntenseQuoteChar"/>
    <w:uiPriority w:val="30"/>
    <w:qFormat/>
    <w:rsid w:val="00566B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IntenseQuote"/>
    <w:uiPriority w:val="30"/>
    <w:rsid w:val="00566B9F"/>
    <w:rPr>
      <w:rFonts w:ascii="Calibri Light" w:eastAsia="SimSun" w:hAnsi="Calibri Light" w:cs="Times New Roman"/>
      <w:sz w:val="24"/>
      <w:szCs w:val="24"/>
    </w:rPr>
  </w:style>
  <w:style w:type="character" w:styleId="SubtleEmphasis">
    <w:name w:val="Subtle Emphasis"/>
    <w:uiPriority w:val="19"/>
    <w:qFormat/>
    <w:rsid w:val="00566B9F"/>
    <w:rPr>
      <w:i/>
      <w:iCs/>
      <w:color w:val="595959"/>
    </w:rPr>
  </w:style>
  <w:style w:type="character" w:styleId="IntenseEmphasis">
    <w:name w:val="Intense Emphasis"/>
    <w:uiPriority w:val="21"/>
    <w:qFormat/>
    <w:rsid w:val="00566B9F"/>
    <w:rPr>
      <w:b/>
      <w:bCs/>
      <w:i/>
      <w:iCs/>
      <w:caps w:val="0"/>
      <w:smallCaps w:val="0"/>
      <w:strike w:val="0"/>
      <w:dstrike w:val="0"/>
      <w:color w:val="ED7D31"/>
    </w:rPr>
  </w:style>
  <w:style w:type="character" w:styleId="SubtleReference">
    <w:name w:val="Subtle Reference"/>
    <w:uiPriority w:val="31"/>
    <w:qFormat/>
    <w:rsid w:val="00566B9F"/>
    <w:rPr>
      <w:caps w:val="0"/>
      <w:smallCaps/>
      <w:color w:val="404040"/>
      <w:spacing w:val="0"/>
      <w:u w:val="single" w:color="7F7F7F"/>
    </w:rPr>
  </w:style>
  <w:style w:type="character" w:styleId="IntenseReference">
    <w:name w:val="Intense Reference"/>
    <w:uiPriority w:val="32"/>
    <w:qFormat/>
    <w:rsid w:val="00566B9F"/>
    <w:rPr>
      <w:b/>
      <w:bCs/>
      <w:caps w:val="0"/>
      <w:smallCaps/>
      <w:color w:val="auto"/>
      <w:spacing w:val="0"/>
      <w:u w:val="single"/>
    </w:rPr>
  </w:style>
  <w:style w:type="character" w:styleId="BookTitle">
    <w:name w:val="Book Title"/>
    <w:uiPriority w:val="33"/>
    <w:qFormat/>
    <w:rsid w:val="00566B9F"/>
    <w:rPr>
      <w:b/>
      <w:bCs/>
      <w:caps w:val="0"/>
      <w:smallCaps/>
      <w:spacing w:val="0"/>
    </w:rPr>
  </w:style>
  <w:style w:type="paragraph" w:styleId="TOCHeading">
    <w:name w:val="TOC Heading"/>
    <w:basedOn w:val="Heading1"/>
    <w:next w:val="Normal"/>
    <w:uiPriority w:val="39"/>
    <w:semiHidden/>
    <w:unhideWhenUsed/>
    <w:qFormat/>
    <w:rsid w:val="00566B9F"/>
    <w:pPr>
      <w:outlineLvl w:val="9"/>
    </w:pPr>
  </w:style>
  <w:style w:type="paragraph" w:styleId="BalloonText">
    <w:name w:val="Balloon Text"/>
    <w:basedOn w:val="Normal"/>
    <w:link w:val="BalloonTextChar"/>
    <w:rsid w:val="00D03F13"/>
    <w:pPr>
      <w:spacing w:after="0" w:line="240" w:lineRule="auto"/>
    </w:pPr>
    <w:rPr>
      <w:rFonts w:ascii="Segoe UI" w:hAnsi="Segoe UI" w:cs="Segoe UI"/>
      <w:sz w:val="18"/>
      <w:szCs w:val="18"/>
    </w:rPr>
  </w:style>
  <w:style w:type="character" w:customStyle="1" w:styleId="BalloonTextChar">
    <w:name w:val="Balloon Text Char"/>
    <w:link w:val="BalloonText"/>
    <w:rsid w:val="00D03F13"/>
    <w:rPr>
      <w:rFonts w:ascii="Segoe UI" w:hAnsi="Segoe UI" w:cs="Segoe UI"/>
      <w:sz w:val="18"/>
      <w:szCs w:val="18"/>
      <w:lang w:val="en-US" w:eastAsia="en-US"/>
    </w:rPr>
  </w:style>
  <w:style w:type="character" w:styleId="FollowedHyperlink">
    <w:name w:val="FollowedHyperlink"/>
    <w:rsid w:val="00F05D06"/>
    <w:rPr>
      <w:color w:val="954F72"/>
      <w:u w:val="single"/>
    </w:rPr>
  </w:style>
  <w:style w:type="paragraph" w:customStyle="1" w:styleId="Default">
    <w:name w:val="Default"/>
    <w:rsid w:val="002715C8"/>
    <w:pPr>
      <w:autoSpaceDE w:val="0"/>
      <w:autoSpaceDN w:val="0"/>
      <w:adjustRightInd w:val="0"/>
    </w:pPr>
    <w:rPr>
      <w:rFonts w:ascii="Times New Roman" w:hAnsi="Times New Roman"/>
      <w:color w:val="000000"/>
      <w:sz w:val="24"/>
      <w:szCs w:val="24"/>
    </w:rPr>
  </w:style>
  <w:style w:type="paragraph" w:styleId="TOC2">
    <w:name w:val="toc 2"/>
    <w:basedOn w:val="Normal"/>
    <w:next w:val="Normal"/>
    <w:autoRedefine/>
    <w:rsid w:val="00495E3E"/>
    <w:pPr>
      <w:ind w:left="210"/>
    </w:pPr>
  </w:style>
  <w:style w:type="paragraph" w:customStyle="1" w:styleId="Address">
    <w:name w:val="Address"/>
    <w:basedOn w:val="Normal"/>
    <w:qFormat/>
    <w:rsid w:val="00495E3E"/>
    <w:pPr>
      <w:spacing w:after="0" w:line="240" w:lineRule="exact"/>
    </w:pPr>
    <w:rPr>
      <w:rFonts w:ascii="Frutiger LT Std 45 Light" w:eastAsia="Calibri" w:hAnsi="Frutiger LT Std 45 Light"/>
      <w:sz w:val="16"/>
      <w:szCs w:val="24"/>
    </w:rPr>
  </w:style>
  <w:style w:type="paragraph" w:customStyle="1" w:styleId="IllustrativeExample">
    <w:name w:val="Illustrative Example"/>
    <w:qFormat/>
    <w:rsid w:val="00495E3E"/>
    <w:pPr>
      <w:numPr>
        <w:numId w:val="16"/>
      </w:numPr>
      <w:tabs>
        <w:tab w:val="left" w:pos="720"/>
      </w:tabs>
      <w:spacing w:before="120" w:line="240" w:lineRule="exact"/>
      <w:ind w:left="734" w:hanging="547"/>
    </w:pPr>
    <w:rPr>
      <w:rFonts w:ascii="Times New Roman" w:hAnsi="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s.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des.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_Plain</Template>
  <TotalTime>8</TotalTime>
  <Pages>11</Pages>
  <Words>3794</Words>
  <Characters>21630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ID plain v3.1.1 bg.bg</vt:lpstr>
    </vt:vector>
  </TitlesOfParts>
  <Company>KPMG</Company>
  <LinksUpToDate>false</LinksUpToDate>
  <CharactersWithSpaces>25374</CharactersWithSpaces>
  <SharedDoc>false</SharedDoc>
  <HLinks>
    <vt:vector size="12" baseType="variant">
      <vt:variant>
        <vt:i4>7208997</vt:i4>
      </vt:variant>
      <vt:variant>
        <vt:i4>3</vt:i4>
      </vt:variant>
      <vt:variant>
        <vt:i4>0</vt:i4>
      </vt:variant>
      <vt:variant>
        <vt:i4>5</vt:i4>
      </vt:variant>
      <vt:variant>
        <vt:lpwstr>http://www.ides.bg/</vt:lpwstr>
      </vt:variant>
      <vt:variant>
        <vt:lpwstr/>
      </vt:variant>
      <vt:variant>
        <vt:i4>7208997</vt:i4>
      </vt:variant>
      <vt:variant>
        <vt:i4>0</vt:i4>
      </vt:variant>
      <vt:variant>
        <vt:i4>0</vt:i4>
      </vt:variant>
      <vt:variant>
        <vt:i4>5</vt:i4>
      </vt:variant>
      <vt:variant>
        <vt:lpwstr>http://www.ides.bg/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v3.1.1 bg.bg</dc:title>
  <dc:creator>Koleva, Tzvetelina</dc:creator>
  <cp:lastModifiedBy>Silviya</cp:lastModifiedBy>
  <cp:revision>5</cp:revision>
  <cp:lastPrinted>2018-07-04T15:16:00Z</cp:lastPrinted>
  <dcterms:created xsi:type="dcterms:W3CDTF">2018-07-05T06:09:00Z</dcterms:created>
  <dcterms:modified xsi:type="dcterms:W3CDTF">2018-07-10T09:32:00Z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dd.MM.yyyy</vt:lpwstr>
  </property>
</Properties>
</file>