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CE427" w14:textId="484E528D" w:rsidR="006B3CBE" w:rsidRDefault="006B3CBE" w:rsidP="006B3CBE">
      <w:pPr>
        <w:pStyle w:val="Heading1"/>
        <w:spacing w:before="360"/>
      </w:pPr>
      <w:r w:rsidRPr="00645AA4">
        <w:t xml:space="preserve">Илюстративен пример за </w:t>
      </w:r>
      <w:r w:rsidR="000C7C6F">
        <w:t xml:space="preserve">Отворен </w:t>
      </w:r>
      <w:r w:rsidR="00672BBB">
        <w:t>Въпрос с</w:t>
      </w:r>
      <w:r w:rsidRPr="00645AA4">
        <w:t>ъс схема за оценяване</w:t>
      </w:r>
    </w:p>
    <w:p w14:paraId="73EC57A5" w14:textId="2952C0D3" w:rsidR="000E5573" w:rsidRPr="000C7C6F" w:rsidRDefault="000E5573" w:rsidP="000E5573">
      <w:pPr>
        <w:pStyle w:val="BodyText"/>
        <w:rPr>
          <w:b/>
          <w:bCs/>
        </w:rPr>
      </w:pPr>
      <w:r w:rsidRPr="000C7C6F">
        <w:rPr>
          <w:b/>
          <w:bCs/>
        </w:rPr>
        <w:t>Приложима база: МЕК, МОС 320, МОС 530, МОС 620</w:t>
      </w:r>
    </w:p>
    <w:p w14:paraId="6D596A22" w14:textId="72EC6594" w:rsidR="006B3CBE" w:rsidRPr="000C7C6F" w:rsidRDefault="006B3CBE" w:rsidP="006B3CBE">
      <w:pPr>
        <w:pStyle w:val="BodyText"/>
        <w:rPr>
          <w:b/>
          <w:bCs/>
          <w:u w:val="single"/>
        </w:rPr>
      </w:pPr>
      <w:r w:rsidRPr="000C7C6F">
        <w:rPr>
          <w:b/>
          <w:bCs/>
          <w:u w:val="single"/>
        </w:rPr>
        <w:t>Въпрос (2</w:t>
      </w:r>
      <w:r w:rsidR="00EC6F07" w:rsidRPr="000C7C6F">
        <w:rPr>
          <w:b/>
          <w:bCs/>
          <w:u w:val="single"/>
        </w:rPr>
        <w:t>5</w:t>
      </w:r>
      <w:r w:rsidRPr="000C7C6F">
        <w:rPr>
          <w:b/>
          <w:bCs/>
          <w:u w:val="single"/>
        </w:rPr>
        <w:t xml:space="preserve"> т.)</w:t>
      </w:r>
    </w:p>
    <w:p w14:paraId="7A9E0093" w14:textId="16DF8D3B" w:rsidR="001840D2" w:rsidRPr="001840D2" w:rsidRDefault="001840D2" w:rsidP="00B841C8">
      <w:pPr>
        <w:pStyle w:val="BodyText"/>
        <w:jc w:val="both"/>
      </w:pPr>
      <w:r w:rsidRPr="001840D2">
        <w:t xml:space="preserve">Вие сте назначен за Одит Мениджър на одита </w:t>
      </w:r>
      <w:r w:rsidR="00EF4557">
        <w:t xml:space="preserve">за 20Х3 </w:t>
      </w:r>
      <w:r w:rsidRPr="001840D2">
        <w:t xml:space="preserve">на „Спорт Елит“ ООД, дружество с дейност производство и търговия със спортни стоки, като  продажбите са на дребно във верига от магазини в цялата страна. Одиторското дружество, в което работите, ще бъде назначено за 6та поредна година за одитор на  „Спорт Елит“ ООД.  </w:t>
      </w:r>
    </w:p>
    <w:p w14:paraId="1A890609" w14:textId="636425D5" w:rsidR="001840D2" w:rsidRPr="001840D2" w:rsidRDefault="001840D2" w:rsidP="00B841C8">
      <w:pPr>
        <w:pStyle w:val="BodyText"/>
        <w:jc w:val="both"/>
      </w:pPr>
      <w:r w:rsidRPr="001840D2">
        <w:t xml:space="preserve">„Спорт Елит“ ООД е собственост на две физически лица, които планират </w:t>
      </w:r>
      <w:r w:rsidR="00EF4557">
        <w:t xml:space="preserve">през 20Х3 </w:t>
      </w:r>
      <w:r w:rsidRPr="001840D2">
        <w:t>привличането на стратегически инвеститор чрез листване на дружеството на борсата или чрез активно търсене на инвеститор с помощта на консултант.</w:t>
      </w:r>
    </w:p>
    <w:p w14:paraId="15B939D9" w14:textId="692802E5" w:rsidR="001840D2" w:rsidRPr="001840D2" w:rsidRDefault="001840D2" w:rsidP="00B841C8">
      <w:pPr>
        <w:pStyle w:val="BodyText"/>
        <w:jc w:val="both"/>
      </w:pPr>
      <w:r w:rsidRPr="001840D2">
        <w:t xml:space="preserve">„Спорт Елит“ ООД изготвя отчети съгласно МСФО, одобрени от ЕС и планира да завърши </w:t>
      </w:r>
      <w:r w:rsidR="00EF4557">
        <w:t xml:space="preserve">20Х3 </w:t>
      </w:r>
      <w:r w:rsidRPr="001840D2">
        <w:t>със следните резултати:</w:t>
      </w:r>
    </w:p>
    <w:p w14:paraId="2A659DF4" w14:textId="77777777" w:rsidR="006B3CBE" w:rsidRPr="00645AA4" w:rsidRDefault="006B3CBE" w:rsidP="000764B5">
      <w:pPr>
        <w:pStyle w:val="BodyText"/>
        <w:rPr>
          <w:i/>
        </w:rPr>
      </w:pPr>
      <w:r w:rsidRPr="00645AA4">
        <w:rPr>
          <w:i/>
        </w:rPr>
        <w:t>Отчет за финансовото състояние (в хил. лева)</w:t>
      </w:r>
    </w:p>
    <w:tbl>
      <w:tblPr>
        <w:tblW w:w="0" w:type="auto"/>
        <w:tblLook w:val="04A0" w:firstRow="1" w:lastRow="0" w:firstColumn="1" w:lastColumn="0" w:noHBand="0" w:noVBand="1"/>
      </w:tblPr>
      <w:tblGrid>
        <w:gridCol w:w="4252"/>
        <w:gridCol w:w="4253"/>
      </w:tblGrid>
      <w:tr w:rsidR="000764B5" w:rsidRPr="00645AA4" w14:paraId="009733BA" w14:textId="77777777" w:rsidTr="00FB5D50">
        <w:tc>
          <w:tcPr>
            <w:tcW w:w="4360" w:type="dxa"/>
            <w:shd w:val="clear" w:color="auto" w:fill="auto"/>
          </w:tcPr>
          <w:p w14:paraId="176962D9" w14:textId="444BBF3D" w:rsidR="006B3CBE" w:rsidRPr="00645AA4" w:rsidRDefault="006B3CBE" w:rsidP="00FB5D50">
            <w:pPr>
              <w:pStyle w:val="BodyText"/>
            </w:pPr>
            <w:r w:rsidRPr="00645AA4">
              <w:t>Имоти, машини и съоръжения</w:t>
            </w:r>
            <w:r w:rsidR="000764B5">
              <w:t>, вкл</w:t>
            </w:r>
            <w:r w:rsidR="00972C52">
              <w:t>.</w:t>
            </w:r>
            <w:r w:rsidR="000764B5">
              <w:t xml:space="preserve"> активи с право на ползване</w:t>
            </w:r>
            <w:r w:rsidRPr="00645AA4">
              <w:t xml:space="preserve">: </w:t>
            </w:r>
            <w:r w:rsidR="004C7AEA">
              <w:t>3</w:t>
            </w:r>
            <w:r w:rsidRPr="00645AA4">
              <w:t>,300</w:t>
            </w:r>
          </w:p>
        </w:tc>
        <w:tc>
          <w:tcPr>
            <w:tcW w:w="4361" w:type="dxa"/>
            <w:shd w:val="clear" w:color="auto" w:fill="auto"/>
          </w:tcPr>
          <w:p w14:paraId="4101E411" w14:textId="1565D028" w:rsidR="006B3CBE" w:rsidRPr="00645AA4" w:rsidRDefault="006B3CBE" w:rsidP="00FB5D50">
            <w:pPr>
              <w:pStyle w:val="BodyText"/>
            </w:pPr>
            <w:r w:rsidRPr="00645AA4">
              <w:t xml:space="preserve">Собствен капитал:  </w:t>
            </w:r>
            <w:r w:rsidR="004C7AEA">
              <w:t>1,300</w:t>
            </w:r>
          </w:p>
        </w:tc>
      </w:tr>
      <w:tr w:rsidR="000764B5" w:rsidRPr="00645AA4" w14:paraId="4266A080" w14:textId="77777777" w:rsidTr="00FB5D50">
        <w:tc>
          <w:tcPr>
            <w:tcW w:w="4360" w:type="dxa"/>
            <w:shd w:val="clear" w:color="auto" w:fill="auto"/>
          </w:tcPr>
          <w:p w14:paraId="43A807FD" w14:textId="77777777" w:rsidR="006B3CBE" w:rsidRPr="00645AA4" w:rsidRDefault="006B3CBE" w:rsidP="00FB5D50">
            <w:pPr>
              <w:pStyle w:val="BodyText"/>
            </w:pPr>
            <w:r w:rsidRPr="00645AA4">
              <w:t xml:space="preserve">Текущи активи, в т.ч. </w:t>
            </w:r>
          </w:p>
          <w:p w14:paraId="20474F34" w14:textId="78C1E2CC" w:rsidR="006B3CBE" w:rsidRPr="00645AA4" w:rsidRDefault="006B3CBE" w:rsidP="00FB5D50">
            <w:pPr>
              <w:pStyle w:val="BodyText"/>
            </w:pPr>
            <w:r w:rsidRPr="00645AA4">
              <w:t>Вземания: 600</w:t>
            </w:r>
          </w:p>
          <w:p w14:paraId="6AB6381C" w14:textId="0337A766" w:rsidR="006B3CBE" w:rsidRPr="00645AA4" w:rsidRDefault="006B3CBE" w:rsidP="00FB5D50">
            <w:pPr>
              <w:pStyle w:val="BodyText"/>
            </w:pPr>
            <w:r w:rsidRPr="00645AA4">
              <w:t xml:space="preserve">Стоки: </w:t>
            </w:r>
            <w:r w:rsidR="004C7AEA">
              <w:t>2</w:t>
            </w:r>
            <w:r w:rsidRPr="00645AA4">
              <w:t xml:space="preserve">,100 </w:t>
            </w:r>
          </w:p>
          <w:p w14:paraId="6B93692E" w14:textId="445A59B4" w:rsidR="006B3CBE" w:rsidRPr="00645AA4" w:rsidRDefault="006B3CBE" w:rsidP="00FB5D50">
            <w:pPr>
              <w:pStyle w:val="BodyText"/>
            </w:pPr>
            <w:r w:rsidRPr="00645AA4">
              <w:t>Пар</w:t>
            </w:r>
            <w:r w:rsidR="000764B5">
              <w:t>ични средства</w:t>
            </w:r>
            <w:r w:rsidRPr="00645AA4">
              <w:t xml:space="preserve">: 300 </w:t>
            </w:r>
          </w:p>
        </w:tc>
        <w:tc>
          <w:tcPr>
            <w:tcW w:w="4361" w:type="dxa"/>
            <w:shd w:val="clear" w:color="auto" w:fill="auto"/>
          </w:tcPr>
          <w:p w14:paraId="6C23F477" w14:textId="77777777" w:rsidR="000764B5" w:rsidRDefault="000764B5" w:rsidP="00FB5D50">
            <w:pPr>
              <w:pStyle w:val="BodyText"/>
            </w:pPr>
            <w:r>
              <w:t>Текущи пасиви:</w:t>
            </w:r>
          </w:p>
          <w:p w14:paraId="1136EFD7" w14:textId="262C09C5" w:rsidR="006B3CBE" w:rsidRPr="00645AA4" w:rsidRDefault="006B3CBE" w:rsidP="00FB5D50">
            <w:pPr>
              <w:pStyle w:val="BodyText"/>
            </w:pPr>
            <w:r w:rsidRPr="00645AA4">
              <w:t xml:space="preserve">Банкови заеми и </w:t>
            </w:r>
            <w:r w:rsidR="000764B5">
              <w:t>задължения за лизинг</w:t>
            </w:r>
            <w:r w:rsidRPr="00645AA4">
              <w:t xml:space="preserve">: </w:t>
            </w:r>
            <w:r w:rsidR="004C7AEA">
              <w:t>3</w:t>
            </w:r>
            <w:r w:rsidRPr="00645AA4">
              <w:t>,</w:t>
            </w:r>
            <w:r w:rsidR="000764B5">
              <w:t>0</w:t>
            </w:r>
            <w:r w:rsidRPr="00645AA4">
              <w:t xml:space="preserve">00 </w:t>
            </w:r>
          </w:p>
          <w:p w14:paraId="039BD4C4" w14:textId="07BFD62A" w:rsidR="006B3CBE" w:rsidRPr="00645AA4" w:rsidRDefault="006B3CBE" w:rsidP="00FB5D50">
            <w:pPr>
              <w:pStyle w:val="BodyText"/>
            </w:pPr>
            <w:r w:rsidRPr="00645AA4">
              <w:t>Т</w:t>
            </w:r>
            <w:r w:rsidR="000764B5">
              <w:t>ърговски</w:t>
            </w:r>
            <w:r w:rsidRPr="00645AA4">
              <w:t xml:space="preserve"> задължения: </w:t>
            </w:r>
            <w:r w:rsidR="004C7AEA">
              <w:t>1</w:t>
            </w:r>
            <w:r w:rsidRPr="00645AA4">
              <w:t>,</w:t>
            </w:r>
            <w:r w:rsidR="004C7AEA">
              <w:t>8</w:t>
            </w:r>
            <w:r w:rsidRPr="00645AA4">
              <w:t>00</w:t>
            </w:r>
          </w:p>
          <w:p w14:paraId="0C3E0586" w14:textId="77777777" w:rsidR="006B3CBE" w:rsidRPr="00645AA4" w:rsidRDefault="006B3CBE" w:rsidP="00FB5D50">
            <w:pPr>
              <w:pStyle w:val="BodyText"/>
            </w:pPr>
            <w:r w:rsidRPr="00645AA4">
              <w:t xml:space="preserve">Данъци: 200 </w:t>
            </w:r>
          </w:p>
        </w:tc>
      </w:tr>
      <w:tr w:rsidR="000764B5" w:rsidRPr="00645AA4" w14:paraId="29042D54" w14:textId="77777777" w:rsidTr="00FB5D50">
        <w:tc>
          <w:tcPr>
            <w:tcW w:w="4360" w:type="dxa"/>
            <w:shd w:val="clear" w:color="auto" w:fill="auto"/>
          </w:tcPr>
          <w:p w14:paraId="76281887" w14:textId="1A3DAADE" w:rsidR="006B3CBE" w:rsidRPr="00645AA4" w:rsidRDefault="006B3CBE" w:rsidP="00FB5D50">
            <w:pPr>
              <w:pStyle w:val="BodyText"/>
              <w:rPr>
                <w:i/>
              </w:rPr>
            </w:pPr>
            <w:r w:rsidRPr="00645AA4">
              <w:rPr>
                <w:i/>
              </w:rPr>
              <w:t xml:space="preserve">Общо активи: </w:t>
            </w:r>
            <w:r w:rsidR="000764B5">
              <w:rPr>
                <w:i/>
              </w:rPr>
              <w:t>6</w:t>
            </w:r>
            <w:r w:rsidRPr="00645AA4">
              <w:rPr>
                <w:i/>
              </w:rPr>
              <w:t xml:space="preserve">,300 </w:t>
            </w:r>
          </w:p>
        </w:tc>
        <w:tc>
          <w:tcPr>
            <w:tcW w:w="4361" w:type="dxa"/>
            <w:shd w:val="clear" w:color="auto" w:fill="auto"/>
          </w:tcPr>
          <w:p w14:paraId="7B41DE90" w14:textId="4D9F4521" w:rsidR="006B3CBE" w:rsidRPr="00645AA4" w:rsidRDefault="006B3CBE" w:rsidP="00FB5D50">
            <w:pPr>
              <w:pStyle w:val="BodyText"/>
              <w:rPr>
                <w:i/>
              </w:rPr>
            </w:pPr>
            <w:r w:rsidRPr="00645AA4">
              <w:rPr>
                <w:i/>
              </w:rPr>
              <w:t xml:space="preserve">Общо собствен капитал и пасиви: </w:t>
            </w:r>
            <w:r w:rsidR="000764B5">
              <w:rPr>
                <w:i/>
              </w:rPr>
              <w:t>6</w:t>
            </w:r>
            <w:r w:rsidRPr="00645AA4">
              <w:rPr>
                <w:i/>
              </w:rPr>
              <w:t xml:space="preserve">,300 </w:t>
            </w:r>
          </w:p>
        </w:tc>
      </w:tr>
    </w:tbl>
    <w:p w14:paraId="204BC277" w14:textId="77777777" w:rsidR="006B3CBE" w:rsidRPr="00645AA4" w:rsidRDefault="006B3CBE" w:rsidP="006B3CBE">
      <w:pPr>
        <w:pStyle w:val="BodyText"/>
        <w:jc w:val="center"/>
        <w:rPr>
          <w:i/>
        </w:rPr>
      </w:pPr>
    </w:p>
    <w:p w14:paraId="157005A2" w14:textId="77777777" w:rsidR="006B3CBE" w:rsidRPr="00645AA4" w:rsidRDefault="006B3CBE" w:rsidP="000764B5">
      <w:pPr>
        <w:pStyle w:val="BodyText"/>
        <w:rPr>
          <w:i/>
        </w:rPr>
      </w:pPr>
      <w:r w:rsidRPr="00645AA4">
        <w:rPr>
          <w:i/>
        </w:rPr>
        <w:t>Отчет за печалбата, загубата и другия всеобхватен доход</w:t>
      </w:r>
    </w:p>
    <w:p w14:paraId="0594C663" w14:textId="31779FD7" w:rsidR="006B3CBE" w:rsidRPr="00645AA4" w:rsidRDefault="006B3CBE" w:rsidP="006B3CBE">
      <w:pPr>
        <w:pStyle w:val="BodyText"/>
      </w:pPr>
      <w:r w:rsidRPr="00645AA4">
        <w:t xml:space="preserve">Приходи: </w:t>
      </w:r>
      <w:r w:rsidR="00C25F0D">
        <w:t>4</w:t>
      </w:r>
      <w:r w:rsidRPr="00645AA4">
        <w:t>,</w:t>
      </w:r>
      <w:r w:rsidR="004C7AEA">
        <w:t>0</w:t>
      </w:r>
      <w:r w:rsidRPr="00645AA4">
        <w:t>00</w:t>
      </w:r>
    </w:p>
    <w:p w14:paraId="378B6FB9" w14:textId="553BD432" w:rsidR="006B3CBE" w:rsidRPr="00645AA4" w:rsidRDefault="006B3CBE" w:rsidP="006B3CBE">
      <w:pPr>
        <w:pStyle w:val="BodyText"/>
      </w:pPr>
      <w:r w:rsidRPr="00645AA4">
        <w:t xml:space="preserve">Себестойност на продажбите: </w:t>
      </w:r>
      <w:r w:rsidR="00C25F0D">
        <w:t>2</w:t>
      </w:r>
      <w:r w:rsidRPr="00645AA4">
        <w:t>,0</w:t>
      </w:r>
      <w:r w:rsidR="004C7AEA">
        <w:t>00</w:t>
      </w:r>
      <w:r w:rsidRPr="00645AA4">
        <w:t xml:space="preserve"> </w:t>
      </w:r>
    </w:p>
    <w:p w14:paraId="7B49E90A" w14:textId="77777777" w:rsidR="006B3CBE" w:rsidRPr="00645AA4" w:rsidRDefault="006B3CBE" w:rsidP="006B3CBE">
      <w:pPr>
        <w:pStyle w:val="BodyText"/>
      </w:pPr>
      <w:r w:rsidRPr="00645AA4">
        <w:t>Административни и други разходи: 1,000</w:t>
      </w:r>
    </w:p>
    <w:p w14:paraId="5D7E26DB" w14:textId="73485AE0" w:rsidR="006B3CBE" w:rsidRDefault="006B3CBE" w:rsidP="006B3CBE">
      <w:pPr>
        <w:pStyle w:val="BodyText"/>
      </w:pPr>
      <w:r w:rsidRPr="00645AA4">
        <w:t xml:space="preserve">Финансови разходи: </w:t>
      </w:r>
      <w:r w:rsidR="001D0403">
        <w:t>3</w:t>
      </w:r>
      <w:r w:rsidR="004C7AEA">
        <w:t>00</w:t>
      </w:r>
    </w:p>
    <w:p w14:paraId="39D345FA" w14:textId="5890ABC8" w:rsidR="00C25F0D" w:rsidRPr="00645AA4" w:rsidRDefault="00C25F0D" w:rsidP="006B3CBE">
      <w:pPr>
        <w:pStyle w:val="BodyText"/>
      </w:pPr>
      <w:r>
        <w:t>Данъци:70</w:t>
      </w:r>
    </w:p>
    <w:p w14:paraId="4BA59412" w14:textId="56D11A58" w:rsidR="006B3CBE" w:rsidRPr="00645AA4" w:rsidRDefault="006B3CBE" w:rsidP="006B3CBE">
      <w:pPr>
        <w:pStyle w:val="BodyText"/>
      </w:pPr>
      <w:r w:rsidRPr="00645AA4">
        <w:t xml:space="preserve">Нетна печалба: </w:t>
      </w:r>
      <w:r w:rsidR="00C25F0D">
        <w:t>630</w:t>
      </w:r>
      <w:r w:rsidRPr="00645AA4">
        <w:t xml:space="preserve"> </w:t>
      </w:r>
    </w:p>
    <w:p w14:paraId="6FCB24A2" w14:textId="77777777" w:rsidR="001840D2" w:rsidRPr="001840D2" w:rsidRDefault="001840D2" w:rsidP="001840D2">
      <w:pPr>
        <w:pStyle w:val="BodyText"/>
        <w:jc w:val="both"/>
      </w:pPr>
      <w:r w:rsidRPr="001840D2">
        <w:t>Вие организирате планираща за одита среща на одит екипа, на която Съдружникът по ангажимента ви информира за следните обстоятелства:</w:t>
      </w:r>
    </w:p>
    <w:p w14:paraId="5F495728" w14:textId="77777777" w:rsidR="001840D2" w:rsidRPr="000C7C6F" w:rsidRDefault="001840D2" w:rsidP="001840D2">
      <w:pPr>
        <w:pStyle w:val="BodyText"/>
        <w:jc w:val="both"/>
        <w:rPr>
          <w:b/>
          <w:bCs/>
        </w:rPr>
      </w:pPr>
      <w:r w:rsidRPr="001840D2">
        <w:t xml:space="preserve">а) Съдружниците в „Спорт Елит“ ООД са организатори от името на предприятието на турнир по тенис в национален мащаб, който се е ползвал с престиж през изминалите </w:t>
      </w:r>
      <w:r w:rsidRPr="001840D2">
        <w:lastRenderedPageBreak/>
        <w:t xml:space="preserve">години. Тази година одиторското дружество е поканено да бъде един от спонсорите на турнира като закупи „Платинен пакет“, срещу който ще може да получи определен процент от евентуалната печалба на турнира. Съдружникът по ангажимента вижда в това прекрасна възможност за реклама на одиторското дружество и обмисля заплащането на пакета преди подписването на писмото за поемане на одиторския ангажимент, за да се избегнат спекулации по въпроса от конкуренцията. Анализирайте и посочете какви са етичните и професионални въпроси, които възникват от създалата се ситуация.  </w:t>
      </w:r>
      <w:r w:rsidRPr="000C7C6F">
        <w:rPr>
          <w:b/>
          <w:bCs/>
        </w:rPr>
        <w:t xml:space="preserve">(8 т.)  </w:t>
      </w:r>
    </w:p>
    <w:p w14:paraId="4F16DAC1" w14:textId="2B467A68" w:rsidR="001840D2" w:rsidRPr="001840D2" w:rsidRDefault="001840D2" w:rsidP="001840D2">
      <w:pPr>
        <w:pStyle w:val="BodyText"/>
        <w:jc w:val="both"/>
      </w:pPr>
      <w:r w:rsidRPr="001840D2">
        <w:t xml:space="preserve">б) Съдружникът също обръща внимание, че одитът на „Спорт Елит“ ООД за предходната година е бил неефективен – с много разходвани часове поради текучество във фирмата, просрочие на крайния срок, </w:t>
      </w:r>
      <w:proofErr w:type="spellStart"/>
      <w:r w:rsidRPr="001840D2">
        <w:t>преодитиране</w:t>
      </w:r>
      <w:proofErr w:type="spellEnd"/>
      <w:r w:rsidRPr="001840D2">
        <w:t xml:space="preserve">, което е видно от одит файловете с документи и работни книжа за миналата година и т.н. В новите условия на засилена конкуренция се налага да се оптимизират одит процедурите, като например да се прецени дали са подходящи базата и % използван за определяне на нивото на същественост досега </w:t>
      </w:r>
      <w:r w:rsidR="00EF4557">
        <w:t>/</w:t>
      </w:r>
      <w:r w:rsidRPr="001840D2">
        <w:t>1</w:t>
      </w:r>
      <w:r w:rsidRPr="001840D2">
        <w:rPr>
          <w:lang w:val="en-US"/>
        </w:rPr>
        <w:t xml:space="preserve">% </w:t>
      </w:r>
      <w:r w:rsidRPr="001840D2">
        <w:t>от приходите</w:t>
      </w:r>
      <w:r w:rsidR="00EF4557">
        <w:t>/ и ниво на същественост на изпълнение /80% от нивото на същественост/</w:t>
      </w:r>
      <w:r w:rsidRPr="001840D2">
        <w:t>, да се определят по-малки извадки на база професионална преценка, вместо извадките да се базират на статистически подход, както и да се посети само един магазин за наблюдение на годишната инвентаризация, вместо 3-5 обекти на ротационен принцип както досега. Тези промени могат да се обосноват и от факта, че „Спорт Елит“ ООД е дългогодишен одит клиент и никога не се е считал за „рисков клиент“.</w:t>
      </w:r>
    </w:p>
    <w:p w14:paraId="3AD2EED0" w14:textId="77777777" w:rsidR="001840D2" w:rsidRPr="000C7C6F" w:rsidRDefault="001840D2" w:rsidP="001840D2">
      <w:pPr>
        <w:pStyle w:val="BodyText"/>
        <w:jc w:val="both"/>
        <w:rPr>
          <w:b/>
          <w:bCs/>
        </w:rPr>
      </w:pPr>
      <w:r w:rsidRPr="001840D2">
        <w:t xml:space="preserve">Дискутирайте професионалните въпроси, които възникват от предложения от Съдружника подход и предложете действия, които да предприеме одит екипът.  </w:t>
      </w:r>
      <w:r w:rsidRPr="000C7C6F">
        <w:rPr>
          <w:b/>
          <w:bCs/>
        </w:rPr>
        <w:t>(12 т.)</w:t>
      </w:r>
    </w:p>
    <w:p w14:paraId="31A73E3C" w14:textId="304D3CA2" w:rsidR="001840D2" w:rsidRPr="001840D2" w:rsidRDefault="001840D2" w:rsidP="001840D2">
      <w:pPr>
        <w:pStyle w:val="BodyText"/>
        <w:jc w:val="both"/>
      </w:pPr>
      <w:r w:rsidRPr="001840D2">
        <w:t>в/ Съдружникът информира екипа, че клиентът възнамерява да направи преоценка на Дълготрайните Материални Активи, с цел потвърждаване във финансовите отчети към 31.12.20Х</w:t>
      </w:r>
      <w:r w:rsidR="00EF4557">
        <w:t>3</w:t>
      </w:r>
      <w:r w:rsidRPr="001840D2">
        <w:t xml:space="preserve"> на тяхната справедлива стойност преди планираното листване на акциите на борсата. </w:t>
      </w:r>
    </w:p>
    <w:p w14:paraId="780B61D4" w14:textId="75F0C675" w:rsidR="001840D2" w:rsidRPr="001840D2" w:rsidRDefault="001840D2" w:rsidP="001840D2">
      <w:pPr>
        <w:pStyle w:val="BodyText"/>
        <w:jc w:val="both"/>
      </w:pPr>
      <w:r w:rsidRPr="001840D2">
        <w:t>След срещата с екипа, Одит мениджърът обсъжда със Съдружника на ангажимента ангажирането на експерт от одитора и съдружникът се съгласява с оглед повишеният риск при оценката на активите. Съдружникът дава инструкции към Одит Мениджър</w:t>
      </w:r>
      <w:r w:rsidR="00EF4557">
        <w:t>а</w:t>
      </w:r>
      <w:r w:rsidRPr="001840D2">
        <w:t xml:space="preserve"> да включи в одиторското мнение рефериране към работата на експерта. </w:t>
      </w:r>
    </w:p>
    <w:p w14:paraId="67B500A4" w14:textId="77777777" w:rsidR="001840D2" w:rsidRPr="000C7C6F" w:rsidRDefault="001840D2" w:rsidP="001840D2">
      <w:pPr>
        <w:pStyle w:val="BodyText"/>
        <w:jc w:val="both"/>
        <w:rPr>
          <w:b/>
          <w:bCs/>
        </w:rPr>
      </w:pPr>
      <w:r w:rsidRPr="001840D2">
        <w:t xml:space="preserve">Дискутирайте отговорността, целите на одитора и изискванията към експерта съгласно МОС по отношение на ангажиране на експерт от одитора и коментирайте указанията, дадени от Съдружника на ангажимента </w:t>
      </w:r>
      <w:r w:rsidRPr="000C7C6F">
        <w:rPr>
          <w:b/>
          <w:bCs/>
          <w:lang w:val="en-US"/>
        </w:rPr>
        <w:t xml:space="preserve">( 5 </w:t>
      </w:r>
      <w:r w:rsidRPr="000C7C6F">
        <w:rPr>
          <w:b/>
          <w:bCs/>
        </w:rPr>
        <w:t xml:space="preserve">т </w:t>
      </w:r>
      <w:r w:rsidRPr="000C7C6F">
        <w:rPr>
          <w:b/>
          <w:bCs/>
          <w:lang w:val="en-US"/>
        </w:rPr>
        <w:t>)</w:t>
      </w:r>
    </w:p>
    <w:p w14:paraId="1C8DFC0E" w14:textId="77777777" w:rsidR="00227A08" w:rsidRPr="00645AA4" w:rsidRDefault="00227A08" w:rsidP="00E216D7">
      <w:pPr>
        <w:pStyle w:val="BodyText"/>
        <w:jc w:val="both"/>
      </w:pPr>
    </w:p>
    <w:p w14:paraId="023D4B22" w14:textId="77777777" w:rsidR="006B3CBE" w:rsidRPr="00645AA4" w:rsidRDefault="006B3CBE" w:rsidP="006B3CBE">
      <w:pPr>
        <w:pStyle w:val="BodyText"/>
      </w:pPr>
    </w:p>
    <w:p w14:paraId="0477FA32" w14:textId="77777777" w:rsidR="006B3CBE" w:rsidRPr="00645AA4" w:rsidRDefault="006B3CBE" w:rsidP="006B3CBE">
      <w:pPr>
        <w:pStyle w:val="BodyText"/>
        <w:rPr>
          <w:u w:val="single"/>
        </w:rPr>
      </w:pPr>
      <w:r w:rsidRPr="00645AA4">
        <w:rPr>
          <w:u w:val="single"/>
        </w:rPr>
        <w:t>Отговор</w:t>
      </w:r>
    </w:p>
    <w:tbl>
      <w:tblPr>
        <w:tblW w:w="0" w:type="auto"/>
        <w:tblLook w:val="04A0" w:firstRow="1" w:lastRow="0" w:firstColumn="1" w:lastColumn="0" w:noHBand="0" w:noVBand="1"/>
      </w:tblPr>
      <w:tblGrid>
        <w:gridCol w:w="7201"/>
        <w:gridCol w:w="1304"/>
      </w:tblGrid>
      <w:tr w:rsidR="006B3CBE" w:rsidRPr="00645AA4" w14:paraId="38FBA10A" w14:textId="77777777" w:rsidTr="007A77A6">
        <w:tc>
          <w:tcPr>
            <w:tcW w:w="7201" w:type="dxa"/>
            <w:tcBorders>
              <w:right w:val="dotted" w:sz="4" w:space="0" w:color="auto"/>
            </w:tcBorders>
            <w:shd w:val="clear" w:color="auto" w:fill="auto"/>
          </w:tcPr>
          <w:p w14:paraId="09C61567" w14:textId="77777777" w:rsidR="006B3CBE" w:rsidRPr="00645AA4" w:rsidRDefault="006B3CBE" w:rsidP="00E216D7">
            <w:pPr>
              <w:pStyle w:val="BodyText"/>
              <w:jc w:val="both"/>
            </w:pPr>
          </w:p>
        </w:tc>
        <w:tc>
          <w:tcPr>
            <w:tcW w:w="1304" w:type="dxa"/>
            <w:tcBorders>
              <w:left w:val="dotted" w:sz="4" w:space="0" w:color="auto"/>
            </w:tcBorders>
            <w:shd w:val="clear" w:color="auto" w:fill="auto"/>
          </w:tcPr>
          <w:p w14:paraId="0F2FD499" w14:textId="77777777" w:rsidR="006B3CBE" w:rsidRPr="00645AA4" w:rsidRDefault="006B3CBE" w:rsidP="00FB5D50">
            <w:pPr>
              <w:pStyle w:val="BodyText"/>
              <w:jc w:val="center"/>
            </w:pPr>
            <w:r w:rsidRPr="00645AA4">
              <w:t>Точки</w:t>
            </w:r>
          </w:p>
        </w:tc>
      </w:tr>
      <w:tr w:rsidR="006B3CBE" w:rsidRPr="00645AA4" w14:paraId="418E9E2D" w14:textId="77777777" w:rsidTr="007A77A6">
        <w:tc>
          <w:tcPr>
            <w:tcW w:w="7201" w:type="dxa"/>
            <w:tcBorders>
              <w:bottom w:val="dotted" w:sz="4" w:space="0" w:color="auto"/>
              <w:right w:val="dotted" w:sz="4" w:space="0" w:color="auto"/>
            </w:tcBorders>
            <w:shd w:val="clear" w:color="auto" w:fill="auto"/>
          </w:tcPr>
          <w:p w14:paraId="719917B9" w14:textId="650F2768" w:rsidR="00193C3E" w:rsidRPr="00193C3E" w:rsidRDefault="00193C3E" w:rsidP="00193C3E">
            <w:pPr>
              <w:pStyle w:val="BodyText"/>
              <w:jc w:val="both"/>
            </w:pPr>
            <w:r w:rsidRPr="00193C3E">
              <w:t xml:space="preserve">а) Встъпването на одиторското дружество като спонсор с дял в печалбата на турнира, представлява по смисъла на Международния Етичен Кодекс (МЕК), параграф 520, бизнес взаимоотношение с одит клиент с финансов интерес от общото бизнес начинание. Този финансов интерес е пряк, тъй като се очаква одиторското дружество да получи печалба от общото </w:t>
            </w:r>
            <w:r w:rsidRPr="00193C3E">
              <w:lastRenderedPageBreak/>
              <w:t>начинание. Одиторското дружество може да спечели допълнителна печалба или не, като в този смисъл финансовият интерес е обвързан с този на одит клиента.</w:t>
            </w:r>
            <w:r w:rsidR="00065B06">
              <w:t xml:space="preserve"> </w:t>
            </w:r>
            <w:r w:rsidRPr="00193C3E">
              <w:t>Финансовият интерес вероятно е съществен предвид закупуването на пакет, наречен „платинен“.</w:t>
            </w:r>
          </w:p>
          <w:p w14:paraId="19301097" w14:textId="67CA12BF" w:rsidR="00193C3E" w:rsidRPr="00193C3E" w:rsidRDefault="00193C3E" w:rsidP="00193C3E">
            <w:pPr>
              <w:pStyle w:val="BodyText"/>
              <w:jc w:val="both"/>
            </w:pPr>
            <w:r w:rsidRPr="00193C3E">
              <w:t>Съгласно МЕК параграф 300 Одиторското дружество следва да идентифицира заплаха от личен интерес, т.е. заплаха, че финансов или друг интерес ще повлияе на преценката или поведението на одитор</w:t>
            </w:r>
            <w:r w:rsidR="009A013E">
              <w:t>с</w:t>
            </w:r>
            <w:r w:rsidRPr="00193C3E">
              <w:t xml:space="preserve">кото дружество при формиране на одиторско мнение. </w:t>
            </w:r>
          </w:p>
          <w:p w14:paraId="1A64C676" w14:textId="2E00C950" w:rsidR="00193C3E" w:rsidRPr="00193C3E" w:rsidRDefault="00193C3E" w:rsidP="00193C3E">
            <w:pPr>
              <w:pStyle w:val="BodyText"/>
              <w:jc w:val="both"/>
            </w:pPr>
            <w:r w:rsidRPr="00193C3E">
              <w:t xml:space="preserve">Одиторското дружество следва да оцени значимостта на заплахите от създалата се ситуация и какви и до колко ефективни мерки за намаляване на тези заплахи са възможни. Ако финансовият интерес е </w:t>
            </w:r>
            <w:r w:rsidR="009A013E">
              <w:t>съществен</w:t>
            </w:r>
            <w:r w:rsidRPr="00193C3E">
              <w:t xml:space="preserve"> спрямо одиторското дружество и ако бизнес начинанието е значимо (с голям обществен интерес), то тогава е вероятно заплахата от личен интерес да не може да се намали до приемливо ниво и одиторското дружество би следвало да не встъпва в бизнес начинанието. </w:t>
            </w:r>
          </w:p>
          <w:p w14:paraId="271E69BF" w14:textId="77777777" w:rsidR="00193C3E" w:rsidRPr="00193C3E" w:rsidRDefault="00193C3E" w:rsidP="00193C3E">
            <w:pPr>
              <w:pStyle w:val="BodyText"/>
              <w:jc w:val="both"/>
            </w:pPr>
            <w:r w:rsidRPr="00193C3E">
              <w:t>В допълнение, одиторското дружество следва да има не само независимост на мнението, т.е. да не се поддава на външно влияние, но и независимост в поведението, т.е. да избягва ситуации, които са толкова съществени, че разумна и информирана трета страна, отчитайки всички конкретни факти и обстоятелства, би стигнала вероятно до заключение, че почтеността, обективността и професионалният скептицизъм на дружеството или на член на екипа по ангажимент за изразяване на сигурност, са били компрометирани. В този смисъл, встъпването в бизнес начинанието, независимо дали формално е преди датата на писмото за поемане на одиторски ангажимент, би предположило близост в поведението без значение дали финансовият интерес е материален или не.</w:t>
            </w:r>
          </w:p>
          <w:p w14:paraId="64212989" w14:textId="604A3B8F" w:rsidR="00193C3E" w:rsidRPr="00193C3E" w:rsidRDefault="00193C3E" w:rsidP="00193C3E">
            <w:pPr>
              <w:pStyle w:val="BodyText"/>
              <w:jc w:val="both"/>
            </w:pPr>
            <w:r w:rsidRPr="00193C3E">
              <w:t xml:space="preserve">Средствата, които инвестицията изисква за закупуване на т.н. „платинен пакет“ може да са значителни за одиторското дружество. </w:t>
            </w:r>
            <w:r w:rsidR="00EF4557">
              <w:t>С</w:t>
            </w:r>
            <w:r w:rsidRPr="00193C3E">
              <w:t xml:space="preserve">ъществува и търговски аспект на този въпрос – срещу средствата потенциално може да не постъпи печалба и по този начин дружеството да се лиши от алтернативно разходване на тези средства: инвестиране в „качество“ като обучения на персонала, предоставяне на персонала на допълнителни социални разходи с цел намаляване на текучеството и т.н. </w:t>
            </w:r>
          </w:p>
          <w:p w14:paraId="08215ECB" w14:textId="11A438BB" w:rsidR="006B3CBE" w:rsidRPr="00193C3E" w:rsidRDefault="006B3CBE" w:rsidP="00193C3E">
            <w:pPr>
              <w:pStyle w:val="BodyText"/>
              <w:jc w:val="both"/>
            </w:pPr>
          </w:p>
        </w:tc>
        <w:tc>
          <w:tcPr>
            <w:tcW w:w="1304" w:type="dxa"/>
            <w:tcBorders>
              <w:left w:val="dotted" w:sz="4" w:space="0" w:color="auto"/>
              <w:bottom w:val="dotted" w:sz="4" w:space="0" w:color="auto"/>
            </w:tcBorders>
            <w:shd w:val="clear" w:color="auto" w:fill="auto"/>
          </w:tcPr>
          <w:p w14:paraId="16BDF8E2" w14:textId="77777777" w:rsidR="006B3CBE" w:rsidRPr="00645AA4" w:rsidRDefault="006B3CBE" w:rsidP="00FB5D50">
            <w:pPr>
              <w:pStyle w:val="BodyText"/>
              <w:jc w:val="center"/>
            </w:pPr>
          </w:p>
          <w:p w14:paraId="1101C4CF" w14:textId="77777777" w:rsidR="006B3CBE" w:rsidRPr="00645AA4" w:rsidRDefault="006B3CBE" w:rsidP="00FB5D50">
            <w:pPr>
              <w:pStyle w:val="BodyText"/>
              <w:jc w:val="center"/>
            </w:pPr>
            <w:r w:rsidRPr="00645AA4">
              <w:t>2</w:t>
            </w:r>
          </w:p>
          <w:p w14:paraId="0BE7E975" w14:textId="77777777" w:rsidR="006B3CBE" w:rsidRPr="00645AA4" w:rsidRDefault="006B3CBE" w:rsidP="00FB5D50">
            <w:pPr>
              <w:pStyle w:val="BodyText"/>
              <w:jc w:val="center"/>
            </w:pPr>
          </w:p>
          <w:p w14:paraId="5AF3E014" w14:textId="77777777" w:rsidR="006B3CBE" w:rsidRPr="00645AA4" w:rsidRDefault="006B3CBE" w:rsidP="00FB5D50">
            <w:pPr>
              <w:pStyle w:val="BodyText"/>
              <w:jc w:val="center"/>
            </w:pPr>
          </w:p>
          <w:p w14:paraId="58E85068" w14:textId="77777777" w:rsidR="006B3CBE" w:rsidRPr="00645AA4" w:rsidRDefault="006B3CBE" w:rsidP="00FB5D50">
            <w:pPr>
              <w:pStyle w:val="BodyText"/>
              <w:jc w:val="center"/>
            </w:pPr>
          </w:p>
          <w:p w14:paraId="2532A438" w14:textId="77777777" w:rsidR="00065B06" w:rsidRDefault="00065B06" w:rsidP="00FB5D50">
            <w:pPr>
              <w:pStyle w:val="BodyText"/>
              <w:jc w:val="center"/>
            </w:pPr>
          </w:p>
          <w:p w14:paraId="09E23444" w14:textId="77777777" w:rsidR="00065B06" w:rsidRDefault="00065B06" w:rsidP="00FB5D50">
            <w:pPr>
              <w:pStyle w:val="BodyText"/>
              <w:jc w:val="center"/>
            </w:pPr>
          </w:p>
          <w:p w14:paraId="63618A42" w14:textId="22D2BE7B" w:rsidR="006B3CBE" w:rsidRPr="00645AA4" w:rsidRDefault="006B3CBE" w:rsidP="00FB5D50">
            <w:pPr>
              <w:pStyle w:val="BodyText"/>
              <w:jc w:val="center"/>
            </w:pPr>
            <w:r w:rsidRPr="00645AA4">
              <w:t>1</w:t>
            </w:r>
          </w:p>
          <w:p w14:paraId="3001F612" w14:textId="77777777" w:rsidR="006B3CBE" w:rsidRPr="00645AA4" w:rsidRDefault="006B3CBE" w:rsidP="00FB5D50">
            <w:pPr>
              <w:pStyle w:val="BodyText"/>
              <w:jc w:val="center"/>
            </w:pPr>
          </w:p>
          <w:p w14:paraId="5649E030" w14:textId="77777777" w:rsidR="006B3CBE" w:rsidRPr="00645AA4" w:rsidRDefault="006B3CBE" w:rsidP="00FB5D50">
            <w:pPr>
              <w:pStyle w:val="BodyText"/>
              <w:jc w:val="center"/>
            </w:pPr>
          </w:p>
          <w:p w14:paraId="6B2A6E7F" w14:textId="77777777" w:rsidR="006B3CBE" w:rsidRPr="00645AA4" w:rsidRDefault="006B3CBE" w:rsidP="00FB5D50">
            <w:pPr>
              <w:pStyle w:val="BodyText"/>
              <w:jc w:val="center"/>
            </w:pPr>
          </w:p>
          <w:p w14:paraId="55DDEEE7" w14:textId="77777777" w:rsidR="006B3CBE" w:rsidRPr="00645AA4" w:rsidRDefault="006B3CBE" w:rsidP="00FB5D50">
            <w:pPr>
              <w:pStyle w:val="BodyText"/>
              <w:jc w:val="center"/>
            </w:pPr>
            <w:r w:rsidRPr="00645AA4">
              <w:t>3</w:t>
            </w:r>
          </w:p>
          <w:p w14:paraId="3E22FBFE" w14:textId="77777777" w:rsidR="006B3CBE" w:rsidRPr="00645AA4" w:rsidRDefault="006B3CBE" w:rsidP="00FB5D50">
            <w:pPr>
              <w:pStyle w:val="BodyText"/>
              <w:jc w:val="center"/>
            </w:pPr>
          </w:p>
          <w:p w14:paraId="5F2A2493" w14:textId="77777777" w:rsidR="006B3CBE" w:rsidRPr="00645AA4" w:rsidRDefault="006B3CBE" w:rsidP="00FB5D50">
            <w:pPr>
              <w:pStyle w:val="BodyText"/>
              <w:jc w:val="center"/>
            </w:pPr>
          </w:p>
          <w:p w14:paraId="6ECA0B6B" w14:textId="77777777" w:rsidR="006B3CBE" w:rsidRPr="00645AA4" w:rsidRDefault="006B3CBE" w:rsidP="00FB5D50">
            <w:pPr>
              <w:pStyle w:val="BodyText"/>
              <w:jc w:val="center"/>
            </w:pPr>
          </w:p>
          <w:p w14:paraId="2213F193" w14:textId="77777777" w:rsidR="006B3CBE" w:rsidRPr="00645AA4" w:rsidRDefault="006B3CBE" w:rsidP="00FB5D50">
            <w:pPr>
              <w:pStyle w:val="BodyText"/>
              <w:jc w:val="center"/>
            </w:pPr>
          </w:p>
          <w:p w14:paraId="72275151" w14:textId="77777777" w:rsidR="006B3CBE" w:rsidRPr="00645AA4" w:rsidRDefault="006B3CBE" w:rsidP="00FB5D50">
            <w:pPr>
              <w:pStyle w:val="BodyText"/>
              <w:jc w:val="center"/>
            </w:pPr>
          </w:p>
          <w:p w14:paraId="6967841D" w14:textId="77777777" w:rsidR="006B3CBE" w:rsidRPr="00645AA4" w:rsidRDefault="006B3CBE" w:rsidP="00FB5D50">
            <w:pPr>
              <w:pStyle w:val="BodyText"/>
              <w:jc w:val="center"/>
            </w:pPr>
            <w:r w:rsidRPr="00645AA4">
              <w:t>1</w:t>
            </w:r>
          </w:p>
          <w:p w14:paraId="434437C2" w14:textId="77777777" w:rsidR="006B3CBE" w:rsidRPr="00645AA4" w:rsidRDefault="006B3CBE" w:rsidP="00FB5D50">
            <w:pPr>
              <w:pStyle w:val="BodyText"/>
              <w:jc w:val="center"/>
            </w:pPr>
          </w:p>
          <w:p w14:paraId="2B1BE48B" w14:textId="77777777" w:rsidR="006B3CBE" w:rsidRPr="00645AA4" w:rsidRDefault="006B3CBE" w:rsidP="00FB5D50">
            <w:pPr>
              <w:pStyle w:val="BodyText"/>
              <w:jc w:val="center"/>
            </w:pPr>
          </w:p>
          <w:p w14:paraId="681B84E1" w14:textId="77777777" w:rsidR="006B3CBE" w:rsidRPr="00645AA4" w:rsidRDefault="006B3CBE" w:rsidP="00FB5D50">
            <w:pPr>
              <w:pStyle w:val="BodyText"/>
              <w:jc w:val="center"/>
            </w:pPr>
          </w:p>
          <w:p w14:paraId="02C5AA85" w14:textId="77777777" w:rsidR="006B3CBE" w:rsidRPr="00645AA4" w:rsidRDefault="006B3CBE" w:rsidP="00FB5D50">
            <w:pPr>
              <w:pStyle w:val="BodyText"/>
              <w:jc w:val="center"/>
            </w:pPr>
          </w:p>
          <w:p w14:paraId="742B70AD" w14:textId="77777777" w:rsidR="006B3CBE" w:rsidRPr="00645AA4" w:rsidRDefault="006B3CBE" w:rsidP="00FB5D50">
            <w:pPr>
              <w:pStyle w:val="BodyText"/>
              <w:jc w:val="center"/>
            </w:pPr>
            <w:r w:rsidRPr="00645AA4">
              <w:t>1</w:t>
            </w:r>
          </w:p>
        </w:tc>
      </w:tr>
      <w:tr w:rsidR="006B3CBE" w:rsidRPr="00645AA4" w14:paraId="23A7D140" w14:textId="77777777" w:rsidTr="007A77A6">
        <w:tc>
          <w:tcPr>
            <w:tcW w:w="7201" w:type="dxa"/>
            <w:tcBorders>
              <w:top w:val="dotted" w:sz="4" w:space="0" w:color="auto"/>
              <w:bottom w:val="dotted" w:sz="4" w:space="0" w:color="auto"/>
              <w:right w:val="dotted" w:sz="4" w:space="0" w:color="auto"/>
            </w:tcBorders>
            <w:shd w:val="clear" w:color="auto" w:fill="auto"/>
          </w:tcPr>
          <w:p w14:paraId="3924B776" w14:textId="2A884928" w:rsidR="00193C3E" w:rsidRPr="00193C3E" w:rsidRDefault="00193C3E" w:rsidP="00193C3E">
            <w:pPr>
              <w:pStyle w:val="BodyText"/>
              <w:jc w:val="both"/>
            </w:pPr>
            <w:r w:rsidRPr="00193C3E">
              <w:lastRenderedPageBreak/>
              <w:t xml:space="preserve">б) </w:t>
            </w:r>
            <w:r w:rsidR="00EF4557">
              <w:t>В случай, че няма промяна в дейността на предприятието, у</w:t>
            </w:r>
            <w:r w:rsidRPr="00193C3E">
              <w:t xml:space="preserve">величение на нивото на същественост действително би довело до намаление на </w:t>
            </w:r>
            <w:r w:rsidR="004F2626">
              <w:t xml:space="preserve">обема на </w:t>
            </w:r>
            <w:r w:rsidRPr="00193C3E">
              <w:t xml:space="preserve">одит работата, а оттам и разходите за одита. </w:t>
            </w:r>
          </w:p>
          <w:p w14:paraId="509EFC4A" w14:textId="2784ED12" w:rsidR="00193C3E" w:rsidRPr="00193C3E" w:rsidRDefault="00193C3E" w:rsidP="00193C3E">
            <w:pPr>
              <w:pStyle w:val="BodyText"/>
              <w:jc w:val="both"/>
            </w:pPr>
            <w:r w:rsidRPr="00193C3E">
              <w:t>Видно от финансовите показатели, нивото на същественост би могло да варира в следните граници според избраната база:</w:t>
            </w:r>
          </w:p>
          <w:p w14:paraId="7E41753A" w14:textId="60AFB403" w:rsidR="00193C3E" w:rsidRPr="00193C3E" w:rsidRDefault="00193C3E" w:rsidP="00193C3E">
            <w:pPr>
              <w:pStyle w:val="BodyText"/>
              <w:jc w:val="both"/>
            </w:pPr>
            <w:r w:rsidRPr="00193C3E">
              <w:t xml:space="preserve">между </w:t>
            </w:r>
            <w:r w:rsidR="00D9747C">
              <w:t>63</w:t>
            </w:r>
            <w:r w:rsidRPr="00193C3E">
              <w:t xml:space="preserve"> хил. лева и 189 хил. лева при </w:t>
            </w:r>
            <w:r w:rsidR="00D9747C">
              <w:t>1</w:t>
            </w:r>
            <w:r w:rsidRPr="00193C3E">
              <w:t xml:space="preserve"> до 3% от общо активи  </w:t>
            </w:r>
          </w:p>
          <w:p w14:paraId="303B23D0" w14:textId="5B2EDAEE" w:rsidR="00193C3E" w:rsidRPr="00193C3E" w:rsidRDefault="00193C3E" w:rsidP="00193C3E">
            <w:pPr>
              <w:pStyle w:val="BodyText"/>
              <w:jc w:val="both"/>
            </w:pPr>
            <w:r w:rsidRPr="00193C3E">
              <w:t xml:space="preserve">между </w:t>
            </w:r>
            <w:r w:rsidR="00726B39">
              <w:t>4</w:t>
            </w:r>
            <w:r w:rsidRPr="00193C3E">
              <w:t xml:space="preserve">0 хил. лева и </w:t>
            </w:r>
            <w:r w:rsidR="00726B39">
              <w:t>8</w:t>
            </w:r>
            <w:r w:rsidRPr="00193C3E">
              <w:t>0 хил. лева при 1 до 2% от общо приходи</w:t>
            </w:r>
          </w:p>
          <w:p w14:paraId="67D9B236" w14:textId="77777777" w:rsidR="00193C3E" w:rsidRPr="00193C3E" w:rsidRDefault="00193C3E" w:rsidP="00193C3E">
            <w:pPr>
              <w:pStyle w:val="BodyText"/>
              <w:jc w:val="both"/>
            </w:pPr>
            <w:r w:rsidRPr="00193C3E">
              <w:lastRenderedPageBreak/>
              <w:t xml:space="preserve">между 31.5 хил. лева и 63 хил. лева при 5 до 10% от печалбата    </w:t>
            </w:r>
          </w:p>
          <w:p w14:paraId="7FF8162A" w14:textId="28D2F432" w:rsidR="00193C3E" w:rsidRPr="00193C3E" w:rsidRDefault="00B260AC" w:rsidP="00193C3E">
            <w:pPr>
              <w:pStyle w:val="BodyText"/>
              <w:jc w:val="both"/>
            </w:pPr>
            <w:r w:rsidRPr="00193C3E">
              <w:t xml:space="preserve">При избора на база за определяне на нивото на същественост от значение е кои са ползвателите на финансовите отчети. </w:t>
            </w:r>
            <w:r w:rsidR="00582A65">
              <w:t xml:space="preserve">Ако </w:t>
            </w:r>
            <w:r w:rsidR="00C079CE">
              <w:t>преценим</w:t>
            </w:r>
            <w:r w:rsidR="00582A65">
              <w:t xml:space="preserve">, че за ползвателите на финансовите отчети най-важният показател е приходите, </w:t>
            </w:r>
            <w:r w:rsidR="00C079CE">
              <w:t xml:space="preserve">ние </w:t>
            </w:r>
            <w:r w:rsidR="00582A65">
              <w:t xml:space="preserve">ще </w:t>
            </w:r>
            <w:r w:rsidR="009A013E">
              <w:t xml:space="preserve">изберем </w:t>
            </w:r>
            <w:r w:rsidR="004F2626">
              <w:t>н</w:t>
            </w:r>
            <w:r w:rsidR="009A013E">
              <w:t xml:space="preserve">иво на </w:t>
            </w:r>
            <w:r w:rsidR="004F2626">
              <w:t>с</w:t>
            </w:r>
            <w:r w:rsidR="009A013E">
              <w:t xml:space="preserve">ъщественост </w:t>
            </w:r>
            <w:r w:rsidR="00582A65">
              <w:t xml:space="preserve">изчислено </w:t>
            </w:r>
            <w:r w:rsidR="00C079CE">
              <w:t>на база</w:t>
            </w:r>
            <w:r w:rsidR="00582A65">
              <w:t xml:space="preserve"> </w:t>
            </w:r>
            <w:r w:rsidR="009A013E">
              <w:t>2% от приходите</w:t>
            </w:r>
            <w:r w:rsidR="00582A65">
              <w:t xml:space="preserve">. </w:t>
            </w:r>
            <w:r w:rsidR="00D9747C">
              <w:t xml:space="preserve">Тъй като </w:t>
            </w:r>
            <w:r w:rsidR="00FE6DF5">
              <w:t xml:space="preserve">основната дейност на </w:t>
            </w:r>
            <w:r w:rsidR="00D9747C">
              <w:t xml:space="preserve">предприятието </w:t>
            </w:r>
            <w:r w:rsidR="00FE6DF5">
              <w:t>„Мода и Стил“ е производство и търговия, т</w:t>
            </w:r>
            <w:r>
              <w:t>ози избор би бил логичен, ако не се очаква</w:t>
            </w:r>
            <w:r w:rsidR="004F2626">
              <w:t xml:space="preserve"> листване на борсата на това предприятие. </w:t>
            </w:r>
            <w:r w:rsidR="00C079CE">
              <w:t>Ако няма съществена промяна в този показател спрямо предходната година, т</w:t>
            </w:r>
            <w:r w:rsidR="00582A65">
              <w:t xml:space="preserve">ози избор би довел до увеличаване на </w:t>
            </w:r>
            <w:r w:rsidR="004F2626">
              <w:t>н</w:t>
            </w:r>
            <w:r w:rsidR="00582A65">
              <w:t>ивото на</w:t>
            </w:r>
            <w:r w:rsidR="004F2626">
              <w:t xml:space="preserve"> с</w:t>
            </w:r>
            <w:r w:rsidR="00582A65">
              <w:t>ъщественост и съответно, намаляване на размера на извадката</w:t>
            </w:r>
            <w:r w:rsidR="00FE6DF5">
              <w:t>, или намаляване на обема на работата.</w:t>
            </w:r>
          </w:p>
          <w:p w14:paraId="5E986B23" w14:textId="214A68FA" w:rsidR="00193C3E" w:rsidRPr="00193C3E" w:rsidRDefault="00193C3E" w:rsidP="00193C3E">
            <w:pPr>
              <w:pStyle w:val="BodyText"/>
              <w:jc w:val="both"/>
            </w:pPr>
            <w:r w:rsidRPr="00193C3E">
              <w:t xml:space="preserve">Най-вероятно е </w:t>
            </w:r>
            <w:r w:rsidR="00B260AC">
              <w:t xml:space="preserve">обаче, </w:t>
            </w:r>
            <w:r w:rsidRPr="00193C3E">
              <w:t xml:space="preserve">съдружниците в „Спорт Елит“ ООД да са фокусирани върху генерирането на печалби. Видно от отчета за финансовото състояние, дружеството има значителни задължения по кредити от банки, следователно те също са основен ползвател на финансовите отчети. Трябва да се отбележи и значима промяна спрямо предходни периоди: съдружниците планират привличане на нов/и инвеститор/и чрез евентуално листване на борсата. Логично </w:t>
            </w:r>
            <w:r w:rsidR="00FE6DF5">
              <w:t>би било,</w:t>
            </w:r>
            <w:r w:rsidRPr="00193C3E">
              <w:t xml:space="preserve"> основен показател от интерес за потенциални</w:t>
            </w:r>
            <w:r w:rsidR="00FE6DF5">
              <w:t>те</w:t>
            </w:r>
            <w:r w:rsidRPr="00193C3E">
              <w:t xml:space="preserve"> инвеститори да е печалбата</w:t>
            </w:r>
            <w:r w:rsidR="00B260AC">
              <w:t xml:space="preserve">, т.е. по-вероятно е да изберем </w:t>
            </w:r>
            <w:r w:rsidR="00FE6DF5">
              <w:t xml:space="preserve">за база за определяне на нивото на същественост </w:t>
            </w:r>
            <w:r w:rsidR="00B260AC">
              <w:t>печалба след данъци</w:t>
            </w:r>
            <w:r w:rsidR="004F2626">
              <w:t xml:space="preserve">, </w:t>
            </w:r>
            <w:r w:rsidR="00FE6DF5">
              <w:t xml:space="preserve">като </w:t>
            </w:r>
            <w:r w:rsidR="006E338D">
              <w:t>бихме се спрели на</w:t>
            </w:r>
            <w:r w:rsidR="00FE6DF5">
              <w:t xml:space="preserve"> по-нисък от 10% фактор, </w:t>
            </w:r>
            <w:r w:rsidR="004F2626">
              <w:t>поради факта, че предприятието ще се листва на борсата за 1ва година.</w:t>
            </w:r>
          </w:p>
          <w:p w14:paraId="003B6F89" w14:textId="0A94112E" w:rsidR="00193C3E" w:rsidRPr="00193C3E" w:rsidRDefault="004F2626" w:rsidP="00193C3E">
            <w:pPr>
              <w:pStyle w:val="BodyText"/>
              <w:jc w:val="both"/>
            </w:pPr>
            <w:r>
              <w:t>Изборът на ниво на същественост щ</w:t>
            </w:r>
            <w:r w:rsidR="00B260AC">
              <w:t xml:space="preserve">е зависи и от </w:t>
            </w:r>
            <w:r w:rsidR="00193C3E" w:rsidRPr="00193C3E">
              <w:t xml:space="preserve"> опита на екипа: има ли идентифицирани неправилни отчитания във финансовите отчети през предходни години, има ли коригирани и некоригирани грешки, идентифицирани през предходните одити и т.н.</w:t>
            </w:r>
            <w:r w:rsidR="00B260AC">
              <w:t xml:space="preserve"> </w:t>
            </w:r>
            <w:r w:rsidR="00FE6DF5">
              <w:t xml:space="preserve">В конкретния пример имаме информация за неефективен одит в предходната година, което може да се дължи и на недостатъчна компетентност на членовете на одит екипа. Това обстоятелство налага използването на по-консервативен </w:t>
            </w:r>
            <w:r w:rsidR="006E338D">
              <w:t>подход при определянето на % използван за изчисление на нивото на същественост</w:t>
            </w:r>
            <w:r w:rsidR="00EF4557">
              <w:t>, или най-вероятно бихме избрали ниво на същественост в размер на 5% от приходите.</w:t>
            </w:r>
          </w:p>
          <w:p w14:paraId="6A837A06" w14:textId="77777777" w:rsidR="00193C3E" w:rsidRPr="00193C3E" w:rsidRDefault="00193C3E" w:rsidP="00193C3E">
            <w:pPr>
              <w:pStyle w:val="BodyText"/>
              <w:jc w:val="both"/>
            </w:pPr>
            <w:r w:rsidRPr="00193C3E">
              <w:t>Замяната на статистически базирания подход при селекция на извадките за тестове на детайлите с такъв, базиран на професионална преценка, би довела вероятно до по-малко на брой тествани единици, както и до селектиране на единици, които може да не са представителни за съответната популация. Това представлява увеличен риск на извадката / МОС 530 дефинира риск на извадката като риск одиторското заключение на база извадка да е различно от  заключение получено на база цялата популация/, а оттам и на общо одит риска екипът да не събере достатъчни и подходящи одиторски доказателства.</w:t>
            </w:r>
          </w:p>
          <w:p w14:paraId="2E0B8E45" w14:textId="77777777" w:rsidR="007A437D" w:rsidRPr="007A437D" w:rsidRDefault="007A437D" w:rsidP="007A437D">
            <w:pPr>
              <w:pStyle w:val="BodyText"/>
              <w:jc w:val="both"/>
            </w:pPr>
            <w:r w:rsidRPr="007A437D">
              <w:t xml:space="preserve">При констатирани отклонения в една извадка при статистически базирания подход за нейното селектиране, резултатът може надеждно да </w:t>
            </w:r>
            <w:r w:rsidRPr="007A437D">
              <w:lastRenderedPageBreak/>
              <w:t xml:space="preserve">бъде проектиран върху цялата популация, докато при подход, базиран на професионална преценка за селекция на извадката, това е много по-малко вероятно и практически изпълнимо. </w:t>
            </w:r>
          </w:p>
          <w:p w14:paraId="12BE4FFE" w14:textId="4CDD6947" w:rsidR="007A437D" w:rsidRPr="007A437D" w:rsidRDefault="007A437D" w:rsidP="007A437D">
            <w:pPr>
              <w:pStyle w:val="BodyText"/>
              <w:jc w:val="both"/>
            </w:pPr>
            <w:r w:rsidRPr="007A437D">
              <w:t xml:space="preserve">МОС 530 „Одиторски извадки“ изисква също одиторът да планира размер на извадката, който е достатъчен за намаляването на риска на извадката до приемливо ниско ниво, както и да избира обекти за извадката по такъв начин, че всяка извадкова единица в популацията да има шанс да бъде избрана. </w:t>
            </w:r>
          </w:p>
          <w:p w14:paraId="382BAF02" w14:textId="77777777" w:rsidR="007A437D" w:rsidRPr="007A437D" w:rsidRDefault="007A437D" w:rsidP="007A437D">
            <w:pPr>
              <w:pStyle w:val="BodyText"/>
              <w:jc w:val="both"/>
            </w:pPr>
            <w:r w:rsidRPr="007A437D">
              <w:t>Изключването на възможността да се присъства на инвентаризация в повече от един от обектите би довело до риск да не се потвърди в достатъчна степен на сигурност съществуването на стоките в края на отчетния период (риск от надценяване на този актив в отчета за финансовото състояние). Стоките, видно от финансовите показатели в казуса, са съществен обект за финансовото състояние на клиента (33% от общо активите към края на годината).</w:t>
            </w:r>
          </w:p>
          <w:p w14:paraId="3E2BE65B" w14:textId="77777777" w:rsidR="00AE0C51" w:rsidRPr="00AE0C51" w:rsidRDefault="00AE0C51" w:rsidP="00AE0C51">
            <w:pPr>
              <w:pStyle w:val="BodyText"/>
              <w:jc w:val="both"/>
            </w:pPr>
            <w:r w:rsidRPr="00AE0C51">
              <w:t xml:space="preserve">Препоръчително е одит екипът да приложи в по-голяма степен статистически базиран подход за селектиране на извадки за тестове на детайлите. </w:t>
            </w:r>
          </w:p>
          <w:p w14:paraId="353104AE" w14:textId="1955AA74" w:rsidR="00AE0C51" w:rsidRPr="00AE0C51" w:rsidRDefault="00AE0C51" w:rsidP="00AE0C51">
            <w:pPr>
              <w:pStyle w:val="BodyText"/>
              <w:jc w:val="both"/>
            </w:pPr>
            <w:r w:rsidRPr="00AE0C51">
              <w:t>При планиране на обектите за посещение и наблюдение на годишната инвентаризация, одит екипът следва да съобрази общо броя</w:t>
            </w:r>
            <w:r w:rsidR="00FF6855">
              <w:t>т</w:t>
            </w:r>
            <w:r w:rsidRPr="00AE0C51">
              <w:t xml:space="preserve"> на обектите, годишната инвентаризация като тест на контрола или като тест на детайл</w:t>
            </w:r>
            <w:r w:rsidR="00FF6855">
              <w:t>ите ли</w:t>
            </w:r>
            <w:r w:rsidRPr="00AE0C51">
              <w:t xml:space="preserve"> ще се използва, или и двете, има ли съществени отклонения констатирани през предходните одити и т.н.</w:t>
            </w:r>
          </w:p>
          <w:p w14:paraId="5CC0D66B" w14:textId="48CB6699" w:rsidR="006B3CBE" w:rsidRPr="00193C3E" w:rsidRDefault="006B3CBE" w:rsidP="00193C3E">
            <w:pPr>
              <w:pStyle w:val="BodyText"/>
              <w:jc w:val="both"/>
            </w:pPr>
          </w:p>
        </w:tc>
        <w:tc>
          <w:tcPr>
            <w:tcW w:w="1304" w:type="dxa"/>
            <w:tcBorders>
              <w:top w:val="dotted" w:sz="4" w:space="0" w:color="auto"/>
              <w:left w:val="dotted" w:sz="4" w:space="0" w:color="auto"/>
              <w:bottom w:val="dotted" w:sz="4" w:space="0" w:color="auto"/>
            </w:tcBorders>
            <w:shd w:val="clear" w:color="auto" w:fill="auto"/>
          </w:tcPr>
          <w:p w14:paraId="6CEEA61A" w14:textId="77777777" w:rsidR="006B3CBE" w:rsidRPr="00645AA4" w:rsidRDefault="006B3CBE" w:rsidP="00FB5D50">
            <w:pPr>
              <w:pStyle w:val="BodyText"/>
              <w:jc w:val="center"/>
            </w:pPr>
          </w:p>
          <w:p w14:paraId="1A672E7B" w14:textId="77777777" w:rsidR="006B3CBE" w:rsidRPr="00645AA4" w:rsidRDefault="006B3CBE" w:rsidP="00FB5D50">
            <w:pPr>
              <w:pStyle w:val="BodyText"/>
              <w:jc w:val="center"/>
            </w:pPr>
          </w:p>
          <w:p w14:paraId="036EE20E" w14:textId="77777777" w:rsidR="006B3CBE" w:rsidRPr="00645AA4" w:rsidRDefault="006B3CBE" w:rsidP="00FB5D50">
            <w:pPr>
              <w:pStyle w:val="BodyText"/>
              <w:jc w:val="center"/>
            </w:pPr>
          </w:p>
          <w:p w14:paraId="4FE2DD7F" w14:textId="77777777" w:rsidR="006B3CBE" w:rsidRPr="00645AA4" w:rsidRDefault="006B3CBE" w:rsidP="00FB5D50">
            <w:pPr>
              <w:pStyle w:val="BodyText"/>
              <w:jc w:val="center"/>
            </w:pPr>
          </w:p>
          <w:p w14:paraId="4D5823A2" w14:textId="77777777" w:rsidR="006B3CBE" w:rsidRPr="00645AA4" w:rsidRDefault="006B3CBE" w:rsidP="00FB5D50">
            <w:pPr>
              <w:pStyle w:val="BodyText"/>
              <w:jc w:val="center"/>
            </w:pPr>
            <w:r w:rsidRPr="00645AA4">
              <w:t>1</w:t>
            </w:r>
          </w:p>
          <w:p w14:paraId="495BD72A" w14:textId="77777777" w:rsidR="006B3CBE" w:rsidRPr="00645AA4" w:rsidRDefault="006B3CBE" w:rsidP="00FB5D50">
            <w:pPr>
              <w:pStyle w:val="BodyText"/>
              <w:jc w:val="center"/>
            </w:pPr>
          </w:p>
          <w:p w14:paraId="635A53E0" w14:textId="77777777" w:rsidR="006B3CBE" w:rsidRPr="00645AA4" w:rsidRDefault="006B3CBE" w:rsidP="00FB5D50">
            <w:pPr>
              <w:pStyle w:val="BodyText"/>
              <w:jc w:val="center"/>
            </w:pPr>
          </w:p>
          <w:p w14:paraId="1B50AE9D" w14:textId="1C002A80" w:rsidR="006B3CBE" w:rsidRPr="002B196D" w:rsidRDefault="006E338D" w:rsidP="00FB5D50">
            <w:pPr>
              <w:pStyle w:val="BodyText"/>
              <w:jc w:val="center"/>
              <w:rPr>
                <w:lang w:val="en-US"/>
              </w:rPr>
            </w:pPr>
            <w:r>
              <w:t>1</w:t>
            </w:r>
          </w:p>
          <w:p w14:paraId="014788A4" w14:textId="77777777" w:rsidR="006B3CBE" w:rsidRPr="00645AA4" w:rsidRDefault="006B3CBE" w:rsidP="00FB5D50">
            <w:pPr>
              <w:pStyle w:val="BodyText"/>
              <w:jc w:val="center"/>
            </w:pPr>
          </w:p>
          <w:p w14:paraId="3051B99F" w14:textId="77777777" w:rsidR="006B3CBE" w:rsidRPr="00645AA4" w:rsidRDefault="006B3CBE" w:rsidP="00FB5D50">
            <w:pPr>
              <w:pStyle w:val="BodyText"/>
              <w:jc w:val="center"/>
            </w:pPr>
          </w:p>
          <w:p w14:paraId="0CA63863" w14:textId="77777777" w:rsidR="00193C3E" w:rsidRDefault="00193C3E" w:rsidP="00FB5D50">
            <w:pPr>
              <w:pStyle w:val="BodyText"/>
              <w:jc w:val="center"/>
            </w:pPr>
          </w:p>
          <w:p w14:paraId="7BAFB6CB" w14:textId="77777777" w:rsidR="00193C3E" w:rsidRDefault="00193C3E" w:rsidP="00FB5D50">
            <w:pPr>
              <w:pStyle w:val="BodyText"/>
              <w:jc w:val="center"/>
            </w:pPr>
          </w:p>
          <w:p w14:paraId="07EEE1F7" w14:textId="77777777" w:rsidR="00C816C1" w:rsidRDefault="00C816C1" w:rsidP="00FB5D50">
            <w:pPr>
              <w:pStyle w:val="BodyText"/>
              <w:jc w:val="center"/>
            </w:pPr>
          </w:p>
          <w:p w14:paraId="550DAF00" w14:textId="77777777" w:rsidR="00C816C1" w:rsidRDefault="00C816C1" w:rsidP="00FB5D50">
            <w:pPr>
              <w:pStyle w:val="BodyText"/>
              <w:jc w:val="center"/>
            </w:pPr>
          </w:p>
          <w:p w14:paraId="4A4ACB86" w14:textId="725F8211" w:rsidR="006B3CBE" w:rsidRPr="00645AA4" w:rsidRDefault="006B3CBE" w:rsidP="00FB5D50">
            <w:pPr>
              <w:pStyle w:val="BodyText"/>
              <w:jc w:val="center"/>
            </w:pPr>
            <w:r w:rsidRPr="00645AA4">
              <w:t>2</w:t>
            </w:r>
          </w:p>
          <w:p w14:paraId="326EB2F4" w14:textId="77777777" w:rsidR="006B3CBE" w:rsidRPr="00645AA4" w:rsidRDefault="006B3CBE" w:rsidP="00FB5D50">
            <w:pPr>
              <w:pStyle w:val="BodyText"/>
              <w:jc w:val="center"/>
            </w:pPr>
          </w:p>
          <w:p w14:paraId="5BD3FF93" w14:textId="77777777" w:rsidR="006B3CBE" w:rsidRPr="00645AA4" w:rsidRDefault="006B3CBE" w:rsidP="00FB5D50">
            <w:pPr>
              <w:pStyle w:val="BodyText"/>
              <w:jc w:val="center"/>
            </w:pPr>
          </w:p>
          <w:p w14:paraId="6F00886F" w14:textId="77777777" w:rsidR="006B3CBE" w:rsidRPr="00645AA4" w:rsidRDefault="006B3CBE" w:rsidP="00FB5D50">
            <w:pPr>
              <w:pStyle w:val="BodyText"/>
              <w:jc w:val="center"/>
            </w:pPr>
          </w:p>
          <w:p w14:paraId="027F08F5" w14:textId="77777777" w:rsidR="006B3CBE" w:rsidRPr="00645AA4" w:rsidRDefault="006B3CBE" w:rsidP="00FB5D50">
            <w:pPr>
              <w:pStyle w:val="BodyText"/>
              <w:jc w:val="center"/>
            </w:pPr>
          </w:p>
          <w:p w14:paraId="5E875194" w14:textId="77777777" w:rsidR="006B3CBE" w:rsidRPr="00645AA4" w:rsidRDefault="006B3CBE" w:rsidP="00FB5D50">
            <w:pPr>
              <w:pStyle w:val="BodyText"/>
              <w:jc w:val="center"/>
            </w:pPr>
          </w:p>
          <w:p w14:paraId="08518BEA" w14:textId="77777777" w:rsidR="006B3CBE" w:rsidRPr="00645AA4" w:rsidRDefault="006B3CBE" w:rsidP="00FB5D50">
            <w:pPr>
              <w:pStyle w:val="BodyText"/>
              <w:jc w:val="center"/>
            </w:pPr>
          </w:p>
          <w:p w14:paraId="1A3F6E15" w14:textId="77777777" w:rsidR="006E338D" w:rsidRDefault="006E338D" w:rsidP="00FB5D50">
            <w:pPr>
              <w:pStyle w:val="BodyText"/>
              <w:jc w:val="center"/>
            </w:pPr>
          </w:p>
          <w:p w14:paraId="5014020D" w14:textId="77777777" w:rsidR="006E338D" w:rsidRDefault="006E338D" w:rsidP="00FB5D50">
            <w:pPr>
              <w:pStyle w:val="BodyText"/>
              <w:jc w:val="center"/>
            </w:pPr>
          </w:p>
          <w:p w14:paraId="3B713EC4" w14:textId="0E6EEA02" w:rsidR="006B3CBE" w:rsidRPr="00645AA4" w:rsidRDefault="006B3CBE" w:rsidP="00FB5D50">
            <w:pPr>
              <w:pStyle w:val="BodyText"/>
              <w:jc w:val="center"/>
            </w:pPr>
            <w:r w:rsidRPr="00645AA4">
              <w:t>1</w:t>
            </w:r>
          </w:p>
          <w:p w14:paraId="0281A5DF" w14:textId="77777777" w:rsidR="006B3CBE" w:rsidRPr="00645AA4" w:rsidRDefault="006B3CBE" w:rsidP="00FB5D50">
            <w:pPr>
              <w:pStyle w:val="BodyText"/>
              <w:jc w:val="center"/>
            </w:pPr>
          </w:p>
          <w:p w14:paraId="1F567FFF" w14:textId="77777777" w:rsidR="006B3CBE" w:rsidRPr="00645AA4" w:rsidRDefault="006B3CBE" w:rsidP="00FB5D50">
            <w:pPr>
              <w:pStyle w:val="BodyText"/>
              <w:jc w:val="center"/>
            </w:pPr>
          </w:p>
          <w:p w14:paraId="4769D7EC" w14:textId="77777777" w:rsidR="006E338D" w:rsidRDefault="006E338D" w:rsidP="00FB5D50">
            <w:pPr>
              <w:pStyle w:val="BodyText"/>
              <w:jc w:val="center"/>
            </w:pPr>
          </w:p>
          <w:p w14:paraId="40CB586A" w14:textId="77777777" w:rsidR="006E338D" w:rsidRDefault="006E338D" w:rsidP="00FB5D50">
            <w:pPr>
              <w:pStyle w:val="BodyText"/>
              <w:jc w:val="center"/>
            </w:pPr>
          </w:p>
          <w:p w14:paraId="5E6BFF03" w14:textId="77777777" w:rsidR="006E338D" w:rsidRDefault="006E338D" w:rsidP="00FB5D50">
            <w:pPr>
              <w:pStyle w:val="BodyText"/>
              <w:jc w:val="center"/>
            </w:pPr>
          </w:p>
          <w:p w14:paraId="290C030A" w14:textId="77777777" w:rsidR="00EF4557" w:rsidRDefault="00EF4557" w:rsidP="00FB5D50">
            <w:pPr>
              <w:pStyle w:val="BodyText"/>
              <w:jc w:val="center"/>
            </w:pPr>
          </w:p>
          <w:p w14:paraId="5479120F" w14:textId="6D63CF13" w:rsidR="006B3CBE" w:rsidRPr="00645AA4" w:rsidRDefault="006B3CBE" w:rsidP="00FB5D50">
            <w:pPr>
              <w:pStyle w:val="BodyText"/>
              <w:jc w:val="center"/>
            </w:pPr>
            <w:r w:rsidRPr="00645AA4">
              <w:t>2</w:t>
            </w:r>
          </w:p>
          <w:p w14:paraId="43B69AAC" w14:textId="77777777" w:rsidR="006B3CBE" w:rsidRPr="00645AA4" w:rsidRDefault="006B3CBE" w:rsidP="00FB5D50">
            <w:pPr>
              <w:pStyle w:val="BodyText"/>
              <w:jc w:val="center"/>
            </w:pPr>
          </w:p>
          <w:p w14:paraId="4F588E6D" w14:textId="77777777" w:rsidR="006B3CBE" w:rsidRPr="00645AA4" w:rsidRDefault="006B3CBE" w:rsidP="00FB5D50">
            <w:pPr>
              <w:pStyle w:val="BodyText"/>
              <w:jc w:val="center"/>
            </w:pPr>
          </w:p>
          <w:p w14:paraId="6763A145" w14:textId="77777777" w:rsidR="004F2626" w:rsidRDefault="004F2626" w:rsidP="00FB5D50">
            <w:pPr>
              <w:pStyle w:val="BodyText"/>
              <w:jc w:val="center"/>
            </w:pPr>
          </w:p>
          <w:p w14:paraId="3E5F489E" w14:textId="77777777" w:rsidR="004F2626" w:rsidRDefault="004F2626" w:rsidP="00FB5D50">
            <w:pPr>
              <w:pStyle w:val="BodyText"/>
              <w:jc w:val="center"/>
            </w:pPr>
          </w:p>
          <w:p w14:paraId="6ACA1AEF" w14:textId="77777777" w:rsidR="004F2626" w:rsidRDefault="004F2626" w:rsidP="00FB5D50">
            <w:pPr>
              <w:pStyle w:val="BodyText"/>
              <w:jc w:val="center"/>
            </w:pPr>
          </w:p>
          <w:p w14:paraId="135CD28D" w14:textId="6871A4BF" w:rsidR="006B3CBE" w:rsidRPr="00645AA4" w:rsidRDefault="006B3CBE" w:rsidP="00FB5D50">
            <w:pPr>
              <w:pStyle w:val="BodyText"/>
              <w:jc w:val="center"/>
            </w:pPr>
            <w:r w:rsidRPr="00645AA4">
              <w:t>1</w:t>
            </w:r>
          </w:p>
          <w:p w14:paraId="6B0634BA" w14:textId="77777777" w:rsidR="006B3CBE" w:rsidRPr="00645AA4" w:rsidRDefault="006B3CBE" w:rsidP="00FB5D50">
            <w:pPr>
              <w:pStyle w:val="BodyText"/>
              <w:jc w:val="center"/>
            </w:pPr>
          </w:p>
          <w:p w14:paraId="6821A4AD" w14:textId="77777777" w:rsidR="006B3CBE" w:rsidRPr="00645AA4" w:rsidRDefault="006B3CBE" w:rsidP="00FB5D50">
            <w:pPr>
              <w:pStyle w:val="BodyText"/>
              <w:jc w:val="center"/>
            </w:pPr>
          </w:p>
          <w:p w14:paraId="189A7B60" w14:textId="77777777" w:rsidR="00EF4557" w:rsidRDefault="00EF4557" w:rsidP="00FB5D50">
            <w:pPr>
              <w:pStyle w:val="BodyText"/>
              <w:jc w:val="center"/>
            </w:pPr>
          </w:p>
          <w:p w14:paraId="3074C8B6" w14:textId="651CB00B" w:rsidR="006B3CBE" w:rsidRPr="00645AA4" w:rsidRDefault="006B3CBE" w:rsidP="00FB5D50">
            <w:pPr>
              <w:pStyle w:val="BodyText"/>
              <w:jc w:val="center"/>
            </w:pPr>
            <w:r w:rsidRPr="00645AA4">
              <w:t>1</w:t>
            </w:r>
          </w:p>
          <w:p w14:paraId="0B44BA79" w14:textId="77777777" w:rsidR="006B3CBE" w:rsidRPr="00645AA4" w:rsidRDefault="006B3CBE" w:rsidP="00FB5D50">
            <w:pPr>
              <w:pStyle w:val="BodyText"/>
              <w:jc w:val="center"/>
            </w:pPr>
          </w:p>
          <w:p w14:paraId="66B26AF4" w14:textId="77777777" w:rsidR="006B3CBE" w:rsidRPr="00645AA4" w:rsidRDefault="006B3CBE" w:rsidP="00FB5D50">
            <w:pPr>
              <w:pStyle w:val="BodyText"/>
              <w:jc w:val="center"/>
            </w:pPr>
          </w:p>
          <w:p w14:paraId="5F6BBC05" w14:textId="77777777" w:rsidR="006E338D" w:rsidRDefault="006E338D" w:rsidP="00FB5D50">
            <w:pPr>
              <w:pStyle w:val="BodyText"/>
              <w:jc w:val="center"/>
            </w:pPr>
          </w:p>
          <w:p w14:paraId="32597437" w14:textId="77777777" w:rsidR="006E338D" w:rsidRDefault="006E338D" w:rsidP="00FB5D50">
            <w:pPr>
              <w:pStyle w:val="BodyText"/>
              <w:jc w:val="center"/>
            </w:pPr>
          </w:p>
          <w:p w14:paraId="47F7B24C" w14:textId="4319081F" w:rsidR="006B3CBE" w:rsidRPr="00645AA4" w:rsidRDefault="006B3CBE" w:rsidP="00FB5D50">
            <w:pPr>
              <w:pStyle w:val="BodyText"/>
              <w:jc w:val="center"/>
            </w:pPr>
            <w:r w:rsidRPr="00645AA4">
              <w:t>1</w:t>
            </w:r>
          </w:p>
          <w:p w14:paraId="047FF3AA" w14:textId="77777777" w:rsidR="006B3CBE" w:rsidRPr="00645AA4" w:rsidRDefault="006B3CBE" w:rsidP="00FB5D50">
            <w:pPr>
              <w:pStyle w:val="BodyText"/>
              <w:jc w:val="center"/>
            </w:pPr>
          </w:p>
          <w:p w14:paraId="3BB3835F" w14:textId="77777777" w:rsidR="006B3CBE" w:rsidRPr="00645AA4" w:rsidRDefault="006B3CBE" w:rsidP="00FB5D50">
            <w:pPr>
              <w:pStyle w:val="BodyText"/>
              <w:jc w:val="center"/>
            </w:pPr>
          </w:p>
          <w:p w14:paraId="12072818" w14:textId="2CCC2B7D" w:rsidR="006B3CBE" w:rsidRPr="00645AA4" w:rsidRDefault="006B3CBE" w:rsidP="00FB5D50">
            <w:pPr>
              <w:pStyle w:val="BodyText"/>
              <w:jc w:val="center"/>
            </w:pPr>
            <w:r w:rsidRPr="00645AA4">
              <w:t>1</w:t>
            </w:r>
          </w:p>
          <w:p w14:paraId="2ED8737B" w14:textId="77777777" w:rsidR="006B3CBE" w:rsidRDefault="006B3CBE" w:rsidP="00FB5D50">
            <w:pPr>
              <w:pStyle w:val="BodyText"/>
              <w:jc w:val="center"/>
            </w:pPr>
          </w:p>
          <w:p w14:paraId="7A1BCF77" w14:textId="77777777" w:rsidR="004F2626" w:rsidRDefault="004F2626" w:rsidP="00FB5D50">
            <w:pPr>
              <w:pStyle w:val="BodyText"/>
              <w:jc w:val="center"/>
            </w:pPr>
          </w:p>
          <w:p w14:paraId="3799D5B2" w14:textId="17F2EFC9" w:rsidR="004F2626" w:rsidRPr="00645AA4" w:rsidRDefault="004F2626" w:rsidP="00FB5D50">
            <w:pPr>
              <w:pStyle w:val="BodyText"/>
              <w:jc w:val="center"/>
            </w:pPr>
            <w:r>
              <w:t>1</w:t>
            </w:r>
          </w:p>
        </w:tc>
      </w:tr>
      <w:tr w:rsidR="007A77A6" w:rsidRPr="00645AA4" w14:paraId="4D80C8B7" w14:textId="77777777" w:rsidTr="007A77A6">
        <w:tc>
          <w:tcPr>
            <w:tcW w:w="7201" w:type="dxa"/>
            <w:tcBorders>
              <w:top w:val="dotted" w:sz="4" w:space="0" w:color="auto"/>
              <w:bottom w:val="dotted" w:sz="4" w:space="0" w:color="auto"/>
              <w:right w:val="dotted" w:sz="4" w:space="0" w:color="auto"/>
            </w:tcBorders>
            <w:shd w:val="clear" w:color="auto" w:fill="auto"/>
          </w:tcPr>
          <w:p w14:paraId="3E64D10A" w14:textId="3A0680FC" w:rsidR="00AE0C51" w:rsidRDefault="00AE0C51" w:rsidP="00941E62">
            <w:pPr>
              <w:pStyle w:val="BodyText"/>
              <w:jc w:val="both"/>
            </w:pPr>
            <w:r w:rsidRPr="00AE0C51">
              <w:lastRenderedPageBreak/>
              <w:t>в) Съгласно МОС 620 „Ползване работата на експерт на одитора“, одиторът носи еднолична отговорност за издаденото одиторско мнение и тази отговорност не се намалява поради използването от страна на одитора на работата на експерт на одитора.</w:t>
            </w:r>
          </w:p>
          <w:p w14:paraId="268F0E07" w14:textId="77777777" w:rsidR="00AE0C51" w:rsidRPr="00AE0C51" w:rsidRDefault="00AE0C51" w:rsidP="00941E62">
            <w:pPr>
              <w:pStyle w:val="BodyText"/>
              <w:jc w:val="both"/>
            </w:pPr>
          </w:p>
          <w:p w14:paraId="3CB436D0" w14:textId="77777777" w:rsidR="00AE0C51" w:rsidRPr="00AE0C51" w:rsidRDefault="00AE0C51" w:rsidP="00941E62">
            <w:pPr>
              <w:pStyle w:val="BodyText"/>
              <w:jc w:val="both"/>
            </w:pPr>
            <w:r w:rsidRPr="00AE0C51">
              <w:t>Целите на одитора са да определи дали да използва експерт и ако се използва работата на експерт, дали тази работа е подходяща за целите на събиране на достатъчни и надеждни одит доказателства.</w:t>
            </w:r>
          </w:p>
          <w:p w14:paraId="64808710" w14:textId="31CA5F55" w:rsidR="001D4F37" w:rsidRDefault="001D4F37" w:rsidP="00941E62">
            <w:pPr>
              <w:pStyle w:val="BodyText"/>
              <w:jc w:val="both"/>
            </w:pPr>
          </w:p>
          <w:p w14:paraId="5F5AF0EC" w14:textId="0603DADD" w:rsidR="00AE0C51" w:rsidRDefault="00AE0C51" w:rsidP="00941E62">
            <w:pPr>
              <w:pStyle w:val="BodyText"/>
              <w:jc w:val="both"/>
            </w:pPr>
            <w:r w:rsidRPr="00AE0C51">
              <w:t xml:space="preserve">Одиторът оценява дали експертът на одитора разполага с необходимата компетентност, способности и обективност за целите на одита. </w:t>
            </w:r>
          </w:p>
          <w:p w14:paraId="5CEFF599" w14:textId="77777777" w:rsidR="00404A9F" w:rsidRPr="00AE0C51" w:rsidRDefault="00404A9F" w:rsidP="00941E62">
            <w:pPr>
              <w:pStyle w:val="BodyText"/>
              <w:jc w:val="both"/>
            </w:pPr>
          </w:p>
          <w:p w14:paraId="3ED9858C" w14:textId="77777777" w:rsidR="00AE0C51" w:rsidRPr="00AE0C51" w:rsidRDefault="00AE0C51" w:rsidP="00941E62">
            <w:pPr>
              <w:pStyle w:val="BodyText"/>
              <w:jc w:val="both"/>
            </w:pPr>
            <w:r w:rsidRPr="00AE0C51">
              <w:t xml:space="preserve">В случаите, когато се издава немодифицирано одиторско мнение, одиторът не следва да реферира към работата на експерт, освен ако не е задължен по закон или разпоредба да направи това. Когато това се налага,  </w:t>
            </w:r>
            <w:r w:rsidRPr="00AE0C51">
              <w:lastRenderedPageBreak/>
              <w:t xml:space="preserve">одиторът посочва, че това не намалява неговата отговорност по отношение на одиторското мнение. </w:t>
            </w:r>
          </w:p>
          <w:p w14:paraId="2EA00101" w14:textId="35680DFE" w:rsidR="007A77A6" w:rsidRPr="00C53AD3" w:rsidRDefault="00AE0C51" w:rsidP="00941E62">
            <w:pPr>
              <w:pStyle w:val="BodyText"/>
              <w:jc w:val="both"/>
            </w:pPr>
            <w:r w:rsidRPr="00AE0C51">
              <w:t>Одит мениджърът следва да дискутира изискването на Съдружника и да му посочи, че позоваване на работата на експерта е необходим</w:t>
            </w:r>
            <w:r w:rsidR="00A9635E">
              <w:t>о</w:t>
            </w:r>
            <w:r w:rsidRPr="00AE0C51">
              <w:t xml:space="preserve"> само в случай, че е необходим</w:t>
            </w:r>
            <w:r w:rsidR="00A9635E">
              <w:t>о</w:t>
            </w:r>
            <w:r w:rsidRPr="00AE0C51">
              <w:t xml:space="preserve"> за целите на разбиране на модификация в одиторско</w:t>
            </w:r>
            <w:r w:rsidR="00A9635E">
              <w:t>то</w:t>
            </w:r>
            <w:r w:rsidRPr="00AE0C51">
              <w:t xml:space="preserve"> мнение, и че в такъв случай, одиторът е задължен да посочи, че това не намалява неговата отговорност по отношение на одиторското мнение.</w:t>
            </w:r>
          </w:p>
        </w:tc>
        <w:tc>
          <w:tcPr>
            <w:tcW w:w="1304" w:type="dxa"/>
            <w:tcBorders>
              <w:top w:val="dotted" w:sz="4" w:space="0" w:color="auto"/>
              <w:left w:val="dotted" w:sz="4" w:space="0" w:color="auto"/>
              <w:bottom w:val="dotted" w:sz="4" w:space="0" w:color="auto"/>
            </w:tcBorders>
            <w:shd w:val="clear" w:color="auto" w:fill="auto"/>
          </w:tcPr>
          <w:p w14:paraId="53AAB96C" w14:textId="77777777" w:rsidR="007A77A6" w:rsidRPr="00645AA4" w:rsidRDefault="007A77A6" w:rsidP="00CB26FA">
            <w:pPr>
              <w:pStyle w:val="BodyText"/>
              <w:jc w:val="center"/>
            </w:pPr>
          </w:p>
          <w:p w14:paraId="5798408B" w14:textId="4A625E50" w:rsidR="007A77A6" w:rsidRPr="00645AA4" w:rsidRDefault="00805CED" w:rsidP="00CB26FA">
            <w:pPr>
              <w:pStyle w:val="BodyText"/>
              <w:jc w:val="center"/>
            </w:pPr>
            <w:r>
              <w:t>1</w:t>
            </w:r>
          </w:p>
          <w:p w14:paraId="61028DCB" w14:textId="77777777" w:rsidR="00AE0C51" w:rsidRDefault="00AE0C51" w:rsidP="00CB26FA">
            <w:pPr>
              <w:pStyle w:val="BodyText"/>
              <w:jc w:val="center"/>
            </w:pPr>
          </w:p>
          <w:p w14:paraId="525EEB04" w14:textId="77777777" w:rsidR="00AE0C51" w:rsidRDefault="00AE0C51" w:rsidP="00CB26FA">
            <w:pPr>
              <w:pStyle w:val="BodyText"/>
              <w:jc w:val="center"/>
            </w:pPr>
          </w:p>
          <w:p w14:paraId="6871F72E" w14:textId="5919EB26" w:rsidR="007A77A6" w:rsidRPr="00645AA4" w:rsidRDefault="007A77A6" w:rsidP="00CB26FA">
            <w:pPr>
              <w:pStyle w:val="BodyText"/>
              <w:jc w:val="center"/>
            </w:pPr>
            <w:r w:rsidRPr="00645AA4">
              <w:t>1</w:t>
            </w:r>
          </w:p>
          <w:p w14:paraId="7724A0A9" w14:textId="77777777" w:rsidR="007A77A6" w:rsidRPr="00645AA4" w:rsidRDefault="007A77A6" w:rsidP="00CB26FA">
            <w:pPr>
              <w:pStyle w:val="BodyText"/>
              <w:jc w:val="center"/>
            </w:pPr>
          </w:p>
          <w:p w14:paraId="53346463" w14:textId="77777777" w:rsidR="007A77A6" w:rsidRPr="00645AA4" w:rsidRDefault="007A77A6" w:rsidP="00CB26FA">
            <w:pPr>
              <w:pStyle w:val="BodyText"/>
              <w:jc w:val="center"/>
            </w:pPr>
          </w:p>
          <w:p w14:paraId="1BFC0082" w14:textId="6A3E2276" w:rsidR="007A77A6" w:rsidRPr="00645AA4" w:rsidRDefault="007609CB" w:rsidP="00CB26FA">
            <w:pPr>
              <w:pStyle w:val="BodyText"/>
              <w:jc w:val="center"/>
            </w:pPr>
            <w:r>
              <w:t>1</w:t>
            </w:r>
          </w:p>
          <w:p w14:paraId="2DAC4D33" w14:textId="77777777" w:rsidR="007A77A6" w:rsidRPr="00645AA4" w:rsidRDefault="007A77A6" w:rsidP="00CB26FA">
            <w:pPr>
              <w:pStyle w:val="BodyText"/>
              <w:jc w:val="center"/>
            </w:pPr>
          </w:p>
          <w:p w14:paraId="461A6C6D" w14:textId="77777777" w:rsidR="007A77A6" w:rsidRPr="00645AA4" w:rsidRDefault="007A77A6" w:rsidP="00CB26FA">
            <w:pPr>
              <w:pStyle w:val="BodyText"/>
              <w:jc w:val="center"/>
            </w:pPr>
          </w:p>
          <w:p w14:paraId="7EBE75B3" w14:textId="2AEC6AE5" w:rsidR="007A77A6" w:rsidRPr="00645AA4" w:rsidRDefault="007609CB" w:rsidP="00CB26FA">
            <w:pPr>
              <w:pStyle w:val="BodyText"/>
              <w:jc w:val="center"/>
            </w:pPr>
            <w:r>
              <w:t>1</w:t>
            </w:r>
          </w:p>
          <w:p w14:paraId="6BB647A4" w14:textId="77777777" w:rsidR="007A77A6" w:rsidRPr="00645AA4" w:rsidRDefault="007A77A6" w:rsidP="00CB26FA">
            <w:pPr>
              <w:pStyle w:val="BodyText"/>
              <w:jc w:val="center"/>
            </w:pPr>
          </w:p>
          <w:p w14:paraId="4AE742E8" w14:textId="77777777" w:rsidR="007A77A6" w:rsidRPr="00645AA4" w:rsidRDefault="007A77A6" w:rsidP="00CB26FA">
            <w:pPr>
              <w:pStyle w:val="BodyText"/>
              <w:jc w:val="center"/>
            </w:pPr>
          </w:p>
          <w:p w14:paraId="17520CDC" w14:textId="77777777" w:rsidR="00941E62" w:rsidRDefault="00941E62" w:rsidP="00CB26FA">
            <w:pPr>
              <w:pStyle w:val="BodyText"/>
              <w:jc w:val="center"/>
            </w:pPr>
          </w:p>
          <w:p w14:paraId="179EEE44" w14:textId="77777777" w:rsidR="00941E62" w:rsidRDefault="00941E62" w:rsidP="00CB26FA">
            <w:pPr>
              <w:pStyle w:val="BodyText"/>
              <w:jc w:val="center"/>
            </w:pPr>
          </w:p>
          <w:p w14:paraId="24FEA084" w14:textId="41C40274" w:rsidR="007A77A6" w:rsidRPr="00645AA4" w:rsidRDefault="0021140B" w:rsidP="00CB26FA">
            <w:pPr>
              <w:pStyle w:val="BodyText"/>
              <w:jc w:val="center"/>
            </w:pPr>
            <w:r>
              <w:t>1</w:t>
            </w:r>
          </w:p>
          <w:p w14:paraId="5760A073" w14:textId="77777777" w:rsidR="007A77A6" w:rsidRPr="00645AA4" w:rsidRDefault="007A77A6" w:rsidP="00CB26FA">
            <w:pPr>
              <w:pStyle w:val="BodyText"/>
              <w:jc w:val="center"/>
            </w:pPr>
          </w:p>
          <w:p w14:paraId="30F833F8" w14:textId="77777777" w:rsidR="007A77A6" w:rsidRPr="00645AA4" w:rsidRDefault="007A77A6" w:rsidP="00CB26FA">
            <w:pPr>
              <w:pStyle w:val="BodyText"/>
              <w:jc w:val="center"/>
            </w:pPr>
          </w:p>
          <w:p w14:paraId="3E0E813D" w14:textId="77777777" w:rsidR="007A77A6" w:rsidRPr="00645AA4" w:rsidRDefault="007A77A6" w:rsidP="00741EAA">
            <w:pPr>
              <w:pStyle w:val="BodyText"/>
              <w:jc w:val="center"/>
            </w:pPr>
          </w:p>
        </w:tc>
      </w:tr>
    </w:tbl>
    <w:p w14:paraId="781357F1" w14:textId="77777777" w:rsidR="006B3CBE" w:rsidRPr="00645AA4" w:rsidRDefault="006B3CBE" w:rsidP="006B3CBE">
      <w:pPr>
        <w:pStyle w:val="BodyText"/>
      </w:pPr>
    </w:p>
    <w:p w14:paraId="1921B4A2" w14:textId="626CBF34" w:rsidR="006B3CBE" w:rsidRDefault="006B3CBE" w:rsidP="006B3CBE">
      <w:pPr>
        <w:pStyle w:val="BodyText"/>
        <w:rPr>
          <w:b/>
        </w:rPr>
      </w:pPr>
    </w:p>
    <w:p w14:paraId="00F01632" w14:textId="159029A6" w:rsidR="00E216D7" w:rsidRDefault="00E216D7" w:rsidP="006B3CBE">
      <w:pPr>
        <w:pStyle w:val="BodyText"/>
        <w:rPr>
          <w:b/>
        </w:rPr>
      </w:pPr>
    </w:p>
    <w:p w14:paraId="569A8299" w14:textId="0090FCE4" w:rsidR="00E216D7" w:rsidRDefault="00E216D7" w:rsidP="006B3CBE">
      <w:pPr>
        <w:pStyle w:val="BodyText"/>
        <w:rPr>
          <w:b/>
        </w:rPr>
      </w:pPr>
    </w:p>
    <w:p w14:paraId="554275C4" w14:textId="71ACD038" w:rsidR="00E216D7" w:rsidRDefault="00E216D7" w:rsidP="006B3CBE">
      <w:pPr>
        <w:pStyle w:val="BodyText"/>
        <w:rPr>
          <w:b/>
        </w:rPr>
      </w:pPr>
    </w:p>
    <w:p w14:paraId="0DBCEEDB" w14:textId="77777777" w:rsidR="00E216D7" w:rsidRDefault="00E216D7" w:rsidP="006B3CBE">
      <w:pPr>
        <w:pStyle w:val="BodyText"/>
        <w:rPr>
          <w:b/>
        </w:rPr>
      </w:pPr>
    </w:p>
    <w:p w14:paraId="3D1B7CE6" w14:textId="77777777" w:rsidR="006B3CBE" w:rsidRDefault="006B3CBE" w:rsidP="006B3CBE">
      <w:pPr>
        <w:pStyle w:val="BodyText"/>
        <w:rPr>
          <w:b/>
        </w:rPr>
      </w:pPr>
    </w:p>
    <w:p w14:paraId="6293596C" w14:textId="77777777" w:rsidR="006B3CBE" w:rsidRDefault="006B3CBE" w:rsidP="006B3CBE">
      <w:pPr>
        <w:pStyle w:val="BodyText"/>
        <w:rPr>
          <w:b/>
        </w:rPr>
      </w:pPr>
    </w:p>
    <w:p w14:paraId="49DA6438" w14:textId="77777777" w:rsidR="006B3CBE" w:rsidRPr="00645AA4" w:rsidRDefault="006B3CBE" w:rsidP="006B3CBE">
      <w:pPr>
        <w:pStyle w:val="BodyText"/>
        <w:rPr>
          <w:b/>
        </w:rPr>
      </w:pPr>
      <w:r w:rsidRPr="00645AA4">
        <w:rPr>
          <w:b/>
        </w:rPr>
        <w:t>Кратка скала с точки за отговор</w:t>
      </w:r>
    </w:p>
    <w:tbl>
      <w:tblPr>
        <w:tblW w:w="0" w:type="auto"/>
        <w:tblLook w:val="04A0" w:firstRow="1" w:lastRow="0" w:firstColumn="1" w:lastColumn="0" w:noHBand="0" w:noVBand="1"/>
      </w:tblPr>
      <w:tblGrid>
        <w:gridCol w:w="7201"/>
        <w:gridCol w:w="1304"/>
      </w:tblGrid>
      <w:tr w:rsidR="006B3CBE" w:rsidRPr="00645AA4" w14:paraId="5D0A9A99" w14:textId="77777777" w:rsidTr="00741EAA">
        <w:tc>
          <w:tcPr>
            <w:tcW w:w="7201" w:type="dxa"/>
            <w:tcBorders>
              <w:right w:val="dotted" w:sz="4" w:space="0" w:color="auto"/>
            </w:tcBorders>
            <w:shd w:val="clear" w:color="auto" w:fill="auto"/>
          </w:tcPr>
          <w:p w14:paraId="5A4385F8" w14:textId="77777777" w:rsidR="006B3CBE" w:rsidRPr="00645AA4" w:rsidRDefault="006B3CBE" w:rsidP="00FB5D50">
            <w:pPr>
              <w:pStyle w:val="BodyText"/>
            </w:pPr>
          </w:p>
        </w:tc>
        <w:tc>
          <w:tcPr>
            <w:tcW w:w="1304" w:type="dxa"/>
            <w:tcBorders>
              <w:left w:val="dotted" w:sz="4" w:space="0" w:color="auto"/>
            </w:tcBorders>
            <w:shd w:val="clear" w:color="auto" w:fill="auto"/>
          </w:tcPr>
          <w:p w14:paraId="6B775BD3" w14:textId="77777777" w:rsidR="006B3CBE" w:rsidRPr="00645AA4" w:rsidRDefault="006B3CBE" w:rsidP="00FB5D50">
            <w:pPr>
              <w:pStyle w:val="BodyText"/>
              <w:jc w:val="center"/>
            </w:pPr>
            <w:r w:rsidRPr="00645AA4">
              <w:t>Точки</w:t>
            </w:r>
          </w:p>
        </w:tc>
      </w:tr>
      <w:tr w:rsidR="006B3CBE" w:rsidRPr="00645AA4" w14:paraId="4F65ADAE" w14:textId="77777777" w:rsidTr="00741EAA">
        <w:tc>
          <w:tcPr>
            <w:tcW w:w="7201" w:type="dxa"/>
            <w:tcBorders>
              <w:bottom w:val="dotted" w:sz="4" w:space="0" w:color="auto"/>
              <w:right w:val="dotted" w:sz="4" w:space="0" w:color="auto"/>
            </w:tcBorders>
            <w:shd w:val="clear" w:color="auto" w:fill="auto"/>
          </w:tcPr>
          <w:p w14:paraId="0584277A" w14:textId="77777777" w:rsidR="00AE0BB4" w:rsidRPr="00AE0BB4" w:rsidRDefault="00AE0BB4" w:rsidP="00AE0BB4">
            <w:pPr>
              <w:pStyle w:val="BodyText"/>
              <w:jc w:val="both"/>
            </w:pPr>
            <w:r w:rsidRPr="00AE0BB4">
              <w:t xml:space="preserve">а) </w:t>
            </w:r>
          </w:p>
          <w:p w14:paraId="39EB2081" w14:textId="77777777" w:rsidR="00AE0BB4" w:rsidRPr="00AE0BB4" w:rsidRDefault="00AE0BB4" w:rsidP="00AE0BB4">
            <w:pPr>
              <w:pStyle w:val="BodyText"/>
              <w:jc w:val="both"/>
            </w:pPr>
            <w:r w:rsidRPr="00AE0BB4">
              <w:t xml:space="preserve">Идентифициране на проблема – бизнес взаимоотношение и финансов интерес в одит клиент </w:t>
            </w:r>
          </w:p>
          <w:p w14:paraId="0C4ABCA6" w14:textId="77777777" w:rsidR="00AE0BB4" w:rsidRPr="00AE0BB4" w:rsidRDefault="00AE0BB4" w:rsidP="00AE0BB4">
            <w:pPr>
              <w:pStyle w:val="BodyText"/>
              <w:jc w:val="both"/>
            </w:pPr>
            <w:r w:rsidRPr="00AE0BB4">
              <w:t>Идентифициране на заплаха от личен интерес</w:t>
            </w:r>
          </w:p>
          <w:p w14:paraId="2A33E03B" w14:textId="77777777" w:rsidR="00AE0BB4" w:rsidRPr="00AE0BB4" w:rsidRDefault="00AE0BB4" w:rsidP="00AE0BB4">
            <w:pPr>
              <w:pStyle w:val="BodyText"/>
              <w:jc w:val="both"/>
            </w:pPr>
            <w:r w:rsidRPr="00AE0BB4">
              <w:t xml:space="preserve">Нужда от оценка на значимостта на заплахите. Прогнозиране, че е вероятно заплахите да не могат да се намалят до приемливо ниво. </w:t>
            </w:r>
          </w:p>
          <w:p w14:paraId="232E0C8E" w14:textId="0678D273" w:rsidR="00AE0BB4" w:rsidRPr="00AE0BB4" w:rsidRDefault="00AE0BB4" w:rsidP="00AE0BB4">
            <w:pPr>
              <w:pStyle w:val="BodyText"/>
              <w:jc w:val="both"/>
            </w:pPr>
            <w:r w:rsidRPr="00AE0BB4">
              <w:t>Идентифициране на нуждата и от независимост в поведението, както независимост на мнението</w:t>
            </w:r>
            <w:r w:rsidR="00FF6855">
              <w:t>.</w:t>
            </w:r>
          </w:p>
          <w:p w14:paraId="38A46440" w14:textId="77777777" w:rsidR="00AE0BB4" w:rsidRPr="00AE0BB4" w:rsidRDefault="00AE0BB4" w:rsidP="00AE0BB4">
            <w:pPr>
              <w:pStyle w:val="BodyText"/>
              <w:jc w:val="both"/>
            </w:pPr>
            <w:r w:rsidRPr="00AE0BB4">
              <w:t>Идентифициране на търговския аспект на въпроса – алтернативно разходване на средствата за „качество“  и намаляване на текучеството на персонала</w:t>
            </w:r>
          </w:p>
          <w:p w14:paraId="4D77313B" w14:textId="6F82BC71" w:rsidR="006B3CBE" w:rsidRPr="00645AA4" w:rsidRDefault="006B3CBE" w:rsidP="00E216D7">
            <w:pPr>
              <w:pStyle w:val="BodyText"/>
              <w:jc w:val="both"/>
            </w:pPr>
          </w:p>
        </w:tc>
        <w:tc>
          <w:tcPr>
            <w:tcW w:w="1304" w:type="dxa"/>
            <w:tcBorders>
              <w:left w:val="dotted" w:sz="4" w:space="0" w:color="auto"/>
              <w:bottom w:val="dotted" w:sz="4" w:space="0" w:color="auto"/>
            </w:tcBorders>
            <w:shd w:val="clear" w:color="auto" w:fill="auto"/>
          </w:tcPr>
          <w:p w14:paraId="70A87B0C" w14:textId="77777777" w:rsidR="006B3CBE" w:rsidRPr="00645AA4" w:rsidRDefault="006B3CBE" w:rsidP="00FB5D50">
            <w:pPr>
              <w:pStyle w:val="BodyText"/>
              <w:jc w:val="center"/>
            </w:pPr>
          </w:p>
          <w:p w14:paraId="0A857AAB" w14:textId="77777777" w:rsidR="006B3CBE" w:rsidRPr="00645AA4" w:rsidRDefault="006B3CBE" w:rsidP="00FB5D50">
            <w:pPr>
              <w:pStyle w:val="BodyText"/>
              <w:jc w:val="center"/>
            </w:pPr>
            <w:r w:rsidRPr="00645AA4">
              <w:t>2</w:t>
            </w:r>
          </w:p>
          <w:p w14:paraId="20D3597E" w14:textId="77777777" w:rsidR="00AE0BB4" w:rsidRDefault="00AE0BB4" w:rsidP="00FB5D50">
            <w:pPr>
              <w:pStyle w:val="BodyText"/>
              <w:jc w:val="center"/>
            </w:pPr>
          </w:p>
          <w:p w14:paraId="3DBF969D" w14:textId="332B57C8" w:rsidR="006B3CBE" w:rsidRPr="00645AA4" w:rsidRDefault="006B3CBE" w:rsidP="00FB5D50">
            <w:pPr>
              <w:pStyle w:val="BodyText"/>
              <w:jc w:val="center"/>
            </w:pPr>
            <w:r w:rsidRPr="00645AA4">
              <w:t>1</w:t>
            </w:r>
          </w:p>
          <w:p w14:paraId="7A01CA1E" w14:textId="77777777" w:rsidR="006B3CBE" w:rsidRPr="00645AA4" w:rsidRDefault="006B3CBE" w:rsidP="00FB5D50">
            <w:pPr>
              <w:pStyle w:val="BodyText"/>
              <w:jc w:val="center"/>
            </w:pPr>
            <w:r w:rsidRPr="00645AA4">
              <w:t>3</w:t>
            </w:r>
          </w:p>
          <w:p w14:paraId="31B3CCDF" w14:textId="77777777" w:rsidR="006B3CBE" w:rsidRPr="00645AA4" w:rsidRDefault="006B3CBE" w:rsidP="00FB5D50">
            <w:pPr>
              <w:pStyle w:val="BodyText"/>
              <w:jc w:val="center"/>
            </w:pPr>
            <w:r w:rsidRPr="00645AA4">
              <w:t xml:space="preserve">                                            1</w:t>
            </w:r>
          </w:p>
          <w:p w14:paraId="59C7571C" w14:textId="77777777" w:rsidR="006B3CBE" w:rsidRPr="00645AA4" w:rsidRDefault="006B3CBE" w:rsidP="00FB5D50">
            <w:pPr>
              <w:pStyle w:val="BodyText"/>
              <w:jc w:val="center"/>
            </w:pPr>
            <w:r>
              <w:t xml:space="preserve">                                 </w:t>
            </w:r>
            <w:r w:rsidRPr="00645AA4">
              <w:t>1</w:t>
            </w:r>
          </w:p>
        </w:tc>
      </w:tr>
      <w:tr w:rsidR="006B3CBE" w:rsidRPr="00645AA4" w14:paraId="4A77B112" w14:textId="77777777" w:rsidTr="00741EAA">
        <w:tc>
          <w:tcPr>
            <w:tcW w:w="7201" w:type="dxa"/>
            <w:tcBorders>
              <w:top w:val="dotted" w:sz="4" w:space="0" w:color="auto"/>
              <w:bottom w:val="dotted" w:sz="4" w:space="0" w:color="auto"/>
              <w:right w:val="dotted" w:sz="4" w:space="0" w:color="auto"/>
            </w:tcBorders>
            <w:shd w:val="clear" w:color="auto" w:fill="auto"/>
          </w:tcPr>
          <w:p w14:paraId="0AC4C441" w14:textId="77777777" w:rsidR="006B3CBE" w:rsidRPr="007F00B4" w:rsidRDefault="006B3CBE" w:rsidP="00FB5D50">
            <w:pPr>
              <w:pStyle w:val="BodyText"/>
              <w:rPr>
                <w:lang w:val="en-US"/>
              </w:rPr>
            </w:pPr>
            <w:r w:rsidRPr="00645AA4">
              <w:t xml:space="preserve">б) </w:t>
            </w:r>
          </w:p>
          <w:p w14:paraId="75FBD860" w14:textId="148AEE7B" w:rsidR="00D84C4B" w:rsidRPr="00D84C4B" w:rsidRDefault="00D84C4B" w:rsidP="00D84C4B">
            <w:pPr>
              <w:pStyle w:val="BodyText"/>
              <w:jc w:val="both"/>
            </w:pPr>
            <w:r w:rsidRPr="00D84C4B">
              <w:t xml:space="preserve">Възможни бази </w:t>
            </w:r>
            <w:r w:rsidR="00D9747C">
              <w:t xml:space="preserve">и приложими % </w:t>
            </w:r>
            <w:r w:rsidRPr="00D84C4B">
              <w:t xml:space="preserve">за определяне на нивото на същественост </w:t>
            </w:r>
          </w:p>
          <w:p w14:paraId="59A8D754" w14:textId="1ED66CBA" w:rsidR="00D84C4B" w:rsidRPr="00D84C4B" w:rsidRDefault="00FF6855" w:rsidP="00D84C4B">
            <w:pPr>
              <w:pStyle w:val="BodyText"/>
              <w:jc w:val="both"/>
            </w:pPr>
            <w:r>
              <w:t>Анализ на избо</w:t>
            </w:r>
            <w:r w:rsidR="009268B6">
              <w:t>ра</w:t>
            </w:r>
            <w:r>
              <w:t xml:space="preserve"> на ниво на същественост на база приходи</w:t>
            </w:r>
          </w:p>
          <w:p w14:paraId="3D59A67B" w14:textId="60928CE7" w:rsidR="00D84C4B" w:rsidRPr="00D84C4B" w:rsidRDefault="00D9747C" w:rsidP="00D84C4B">
            <w:pPr>
              <w:pStyle w:val="BodyText"/>
              <w:jc w:val="both"/>
            </w:pPr>
            <w:r>
              <w:lastRenderedPageBreak/>
              <w:t xml:space="preserve">Анализ на избора на ниво на същественост на база печалби след данъци. </w:t>
            </w:r>
            <w:r w:rsidR="00D84C4B" w:rsidRPr="00D84C4B">
              <w:t xml:space="preserve">Идентифициране на ключови ползватели на финансовите отчети и интереси. Идентифициране на значима промяна спрямо предходни периоди: потенциални нов/и ползватели – инвеститори  </w:t>
            </w:r>
          </w:p>
          <w:p w14:paraId="335484EA" w14:textId="5BECB4FB" w:rsidR="00D84C4B" w:rsidRPr="00D84C4B" w:rsidRDefault="00D9747C" w:rsidP="00D84C4B">
            <w:pPr>
              <w:pStyle w:val="BodyText"/>
              <w:jc w:val="both"/>
            </w:pPr>
            <w:r>
              <w:t>П</w:t>
            </w:r>
            <w:r w:rsidR="00D84C4B" w:rsidRPr="00D84C4B">
              <w:t xml:space="preserve">одход за формиране на решение за избор на база за определяне на нивото на същественост, вкл. минал опит </w:t>
            </w:r>
          </w:p>
          <w:p w14:paraId="4C7BE2BE" w14:textId="77777777" w:rsidR="00D84C4B" w:rsidRPr="00D84C4B" w:rsidRDefault="00D84C4B" w:rsidP="00D84C4B">
            <w:pPr>
              <w:pStyle w:val="BodyText"/>
              <w:jc w:val="both"/>
            </w:pPr>
            <w:r w:rsidRPr="00D84C4B">
              <w:t>Идентифициране на увеличен риск на извадката, а оттам и на общо одит риска екипът да не събере достатъчни и подходящи одиторски доказателства.</w:t>
            </w:r>
          </w:p>
          <w:p w14:paraId="74EB967D" w14:textId="77777777" w:rsidR="00D84C4B" w:rsidRPr="00D84C4B" w:rsidRDefault="00D84C4B" w:rsidP="00D84C4B">
            <w:pPr>
              <w:pStyle w:val="BodyText"/>
              <w:jc w:val="both"/>
            </w:pPr>
            <w:r w:rsidRPr="00D84C4B">
              <w:t xml:space="preserve">Идентифициране на риск открити отклонения в не-статистически базирана извадка да не могат да се проектират надеждно върху цялата популация </w:t>
            </w:r>
          </w:p>
          <w:p w14:paraId="0CF93AF7" w14:textId="77777777" w:rsidR="00D84C4B" w:rsidRPr="00D84C4B" w:rsidRDefault="00D84C4B" w:rsidP="00D84C4B">
            <w:pPr>
              <w:pStyle w:val="BodyText"/>
              <w:jc w:val="both"/>
            </w:pPr>
            <w:r w:rsidRPr="00D84C4B">
              <w:t>Изискване на МОС 530 за планиране размер на извадката, който е достатъчен за намаляването на риска на извадката до приемливо ниско ниво, както и за избор на обекти за извадката по такъв начин, че всяка извадкова единица в популацията да има шанс да бъде избрана</w:t>
            </w:r>
          </w:p>
          <w:p w14:paraId="5057CB74" w14:textId="355B65F4" w:rsidR="00D84C4B" w:rsidRDefault="00D84C4B" w:rsidP="00D84C4B">
            <w:pPr>
              <w:pStyle w:val="BodyText"/>
              <w:jc w:val="both"/>
            </w:pPr>
            <w:r w:rsidRPr="00D84C4B">
              <w:t>Идентифициране на риск от недостатъчни и надеждни доказателства в подкрепа съществуването на стоките като съществен обект в отчета за финансовото състояние</w:t>
            </w:r>
            <w:r w:rsidR="009268B6">
              <w:t xml:space="preserve"> /не се планира </w:t>
            </w:r>
            <w:r w:rsidRPr="00D84C4B">
              <w:t>присъств</w:t>
            </w:r>
            <w:r w:rsidR="009268B6">
              <w:t>ие</w:t>
            </w:r>
            <w:r w:rsidRPr="00D84C4B">
              <w:t xml:space="preserve"> на инвентаризация</w:t>
            </w:r>
            <w:r w:rsidR="009268B6">
              <w:t xml:space="preserve"> на повече от 1 обект</w:t>
            </w:r>
            <w:r w:rsidRPr="00D84C4B">
              <w:t>).</w:t>
            </w:r>
          </w:p>
          <w:p w14:paraId="0E6312A4" w14:textId="1818D86A" w:rsidR="00647945" w:rsidRPr="00D84C4B" w:rsidRDefault="00647945" w:rsidP="00D84C4B">
            <w:pPr>
              <w:pStyle w:val="BodyText"/>
              <w:jc w:val="both"/>
            </w:pPr>
            <w:r>
              <w:t>Препоръки да се приложи статистически базиран подход при селекция на извадки за тестове на детайлите.</w:t>
            </w:r>
          </w:p>
          <w:p w14:paraId="5325040C" w14:textId="2315EAB2" w:rsidR="00D84C4B" w:rsidRPr="00D84C4B" w:rsidRDefault="00D84C4B" w:rsidP="00D84C4B">
            <w:pPr>
              <w:pStyle w:val="BodyText"/>
              <w:jc w:val="both"/>
            </w:pPr>
            <w:r w:rsidRPr="00D84C4B">
              <w:t>Препоръки за подход при селектиране на извадките, вкл. взимане под внимание на предходен опит</w:t>
            </w:r>
            <w:r w:rsidR="009268B6">
              <w:t>.</w:t>
            </w:r>
          </w:p>
          <w:p w14:paraId="4F5D9FE9" w14:textId="309C3D62" w:rsidR="006B3CBE" w:rsidRPr="00645AA4" w:rsidRDefault="006B3CBE" w:rsidP="00E216D7">
            <w:pPr>
              <w:pStyle w:val="BodyText"/>
              <w:jc w:val="both"/>
            </w:pPr>
          </w:p>
        </w:tc>
        <w:tc>
          <w:tcPr>
            <w:tcW w:w="1304" w:type="dxa"/>
            <w:tcBorders>
              <w:top w:val="dotted" w:sz="4" w:space="0" w:color="auto"/>
              <w:left w:val="dotted" w:sz="4" w:space="0" w:color="auto"/>
              <w:bottom w:val="dotted" w:sz="4" w:space="0" w:color="auto"/>
            </w:tcBorders>
            <w:shd w:val="clear" w:color="auto" w:fill="auto"/>
          </w:tcPr>
          <w:p w14:paraId="55CC83F6" w14:textId="77777777" w:rsidR="006B3CBE" w:rsidRPr="00645AA4" w:rsidRDefault="006B3CBE" w:rsidP="00FB5D50">
            <w:pPr>
              <w:pStyle w:val="BodyText"/>
              <w:jc w:val="center"/>
            </w:pPr>
          </w:p>
          <w:p w14:paraId="21EF57CD" w14:textId="77777777" w:rsidR="006B3CBE" w:rsidRPr="00645AA4" w:rsidRDefault="006B3CBE" w:rsidP="00FB5D50">
            <w:pPr>
              <w:pStyle w:val="BodyText"/>
              <w:jc w:val="center"/>
            </w:pPr>
            <w:r w:rsidRPr="00645AA4">
              <w:t>1</w:t>
            </w:r>
          </w:p>
          <w:p w14:paraId="7608085E" w14:textId="7531DF0A" w:rsidR="006B3CBE" w:rsidRPr="00645AA4" w:rsidRDefault="00647945" w:rsidP="00FB5D50">
            <w:pPr>
              <w:pStyle w:val="BodyText"/>
              <w:jc w:val="center"/>
            </w:pPr>
            <w:r>
              <w:t>1</w:t>
            </w:r>
            <w:r w:rsidR="006B3CBE">
              <w:t xml:space="preserve">                                   </w:t>
            </w:r>
          </w:p>
          <w:p w14:paraId="0CCA44AB" w14:textId="77777777" w:rsidR="006B3CBE" w:rsidRPr="00645AA4" w:rsidRDefault="006B3CBE" w:rsidP="00FB5D50">
            <w:pPr>
              <w:pStyle w:val="BodyText"/>
              <w:jc w:val="center"/>
            </w:pPr>
            <w:r w:rsidRPr="00645AA4">
              <w:lastRenderedPageBreak/>
              <w:t>2</w:t>
            </w:r>
          </w:p>
          <w:p w14:paraId="46B90A12" w14:textId="77777777" w:rsidR="006B3CBE" w:rsidRPr="00645AA4" w:rsidRDefault="006B3CBE" w:rsidP="00FB5D50">
            <w:pPr>
              <w:pStyle w:val="BodyText"/>
              <w:jc w:val="center"/>
            </w:pPr>
          </w:p>
          <w:p w14:paraId="436F3CF9" w14:textId="77777777" w:rsidR="00E46D77" w:rsidRDefault="00E46D77" w:rsidP="00FB5D50">
            <w:pPr>
              <w:pStyle w:val="BodyText"/>
              <w:jc w:val="center"/>
            </w:pPr>
          </w:p>
          <w:p w14:paraId="43C425FC" w14:textId="3556F501" w:rsidR="006B3CBE" w:rsidRPr="00D9747C" w:rsidRDefault="00D9747C" w:rsidP="00FB5D50">
            <w:pPr>
              <w:pStyle w:val="BodyText"/>
              <w:jc w:val="center"/>
            </w:pPr>
            <w:r>
              <w:t>1</w:t>
            </w:r>
          </w:p>
          <w:p w14:paraId="56F21F65" w14:textId="77777777" w:rsidR="006B3CBE" w:rsidRPr="00645AA4" w:rsidRDefault="006B3CBE" w:rsidP="00FB5D50">
            <w:pPr>
              <w:pStyle w:val="BodyText"/>
              <w:jc w:val="center"/>
            </w:pPr>
          </w:p>
          <w:p w14:paraId="21AB4048" w14:textId="77777777" w:rsidR="006B3CBE" w:rsidRPr="00645AA4" w:rsidRDefault="006B3CBE" w:rsidP="00FB5D50">
            <w:pPr>
              <w:pStyle w:val="BodyText"/>
              <w:jc w:val="center"/>
            </w:pPr>
            <w:r w:rsidRPr="00645AA4">
              <w:t>2</w:t>
            </w:r>
          </w:p>
          <w:p w14:paraId="41CDD4C9" w14:textId="77777777" w:rsidR="006B3CBE" w:rsidRPr="00645AA4" w:rsidRDefault="006B3CBE" w:rsidP="00FB5D50">
            <w:pPr>
              <w:pStyle w:val="BodyText"/>
              <w:jc w:val="center"/>
            </w:pPr>
          </w:p>
          <w:p w14:paraId="1068F991" w14:textId="30EBB3BC" w:rsidR="006B3CBE" w:rsidRPr="00645AA4" w:rsidRDefault="006B3CBE" w:rsidP="00FB5D50">
            <w:pPr>
              <w:pStyle w:val="BodyText"/>
              <w:jc w:val="center"/>
            </w:pPr>
            <w:r w:rsidRPr="00645AA4">
              <w:t>1</w:t>
            </w:r>
          </w:p>
          <w:p w14:paraId="263ADB49" w14:textId="77777777" w:rsidR="006B3CBE" w:rsidRPr="00645AA4" w:rsidRDefault="006B3CBE" w:rsidP="00FB5D50">
            <w:pPr>
              <w:pStyle w:val="BodyText"/>
              <w:jc w:val="center"/>
            </w:pPr>
          </w:p>
          <w:p w14:paraId="3AFB4E6B" w14:textId="77777777" w:rsidR="006B3CBE" w:rsidRPr="00645AA4" w:rsidRDefault="006B3CBE" w:rsidP="00FB5D50">
            <w:pPr>
              <w:pStyle w:val="BodyText"/>
              <w:jc w:val="center"/>
            </w:pPr>
            <w:r w:rsidRPr="00645AA4">
              <w:t>1</w:t>
            </w:r>
          </w:p>
          <w:p w14:paraId="55FC42F9" w14:textId="77777777" w:rsidR="006B3CBE" w:rsidRPr="00645AA4" w:rsidRDefault="006B3CBE" w:rsidP="00FB5D50">
            <w:pPr>
              <w:pStyle w:val="BodyText"/>
              <w:jc w:val="center"/>
            </w:pPr>
          </w:p>
          <w:p w14:paraId="49A23E12" w14:textId="77777777" w:rsidR="006B3CBE" w:rsidRPr="00645AA4" w:rsidRDefault="006B3CBE" w:rsidP="00FB5D50">
            <w:pPr>
              <w:pStyle w:val="BodyText"/>
              <w:jc w:val="center"/>
            </w:pPr>
          </w:p>
          <w:p w14:paraId="70341CCA" w14:textId="2770D608" w:rsidR="006B3CBE" w:rsidRPr="00645AA4" w:rsidRDefault="006B3CBE" w:rsidP="00FB5D50">
            <w:pPr>
              <w:pStyle w:val="BodyText"/>
              <w:jc w:val="center"/>
            </w:pPr>
            <w:r w:rsidRPr="00645AA4">
              <w:t>1</w:t>
            </w:r>
          </w:p>
          <w:p w14:paraId="1A4172F0" w14:textId="77777777" w:rsidR="006B3CBE" w:rsidRPr="00645AA4" w:rsidRDefault="006B3CBE" w:rsidP="00FB5D50">
            <w:pPr>
              <w:pStyle w:val="BodyText"/>
              <w:jc w:val="center"/>
            </w:pPr>
          </w:p>
          <w:p w14:paraId="4C24A85A" w14:textId="77777777" w:rsidR="00647945" w:rsidRDefault="00647945" w:rsidP="00FB5D50">
            <w:pPr>
              <w:pStyle w:val="BodyText"/>
              <w:jc w:val="center"/>
            </w:pPr>
          </w:p>
          <w:p w14:paraId="1DF9EABB" w14:textId="3119D465" w:rsidR="00647945" w:rsidRDefault="00647945" w:rsidP="00FB5D50">
            <w:pPr>
              <w:pStyle w:val="BodyText"/>
              <w:jc w:val="center"/>
            </w:pPr>
            <w:r>
              <w:t>1</w:t>
            </w:r>
          </w:p>
          <w:p w14:paraId="67486A06" w14:textId="77777777" w:rsidR="00647945" w:rsidRDefault="00647945" w:rsidP="00FB5D50">
            <w:pPr>
              <w:pStyle w:val="BodyText"/>
              <w:jc w:val="center"/>
            </w:pPr>
          </w:p>
          <w:p w14:paraId="31F2CB8D" w14:textId="46F605C6" w:rsidR="006B3CBE" w:rsidRPr="00645AA4" w:rsidRDefault="006B3CBE" w:rsidP="00FB5D50">
            <w:pPr>
              <w:pStyle w:val="BodyText"/>
              <w:jc w:val="center"/>
            </w:pPr>
            <w:r w:rsidRPr="00645AA4">
              <w:t>1</w:t>
            </w:r>
          </w:p>
        </w:tc>
      </w:tr>
      <w:tr w:rsidR="00741EAA" w:rsidRPr="00645AA4" w14:paraId="6F7E5B30" w14:textId="77777777" w:rsidTr="00741EAA">
        <w:tc>
          <w:tcPr>
            <w:tcW w:w="7201" w:type="dxa"/>
            <w:tcBorders>
              <w:top w:val="dotted" w:sz="4" w:space="0" w:color="auto"/>
              <w:bottom w:val="dotted" w:sz="4" w:space="0" w:color="auto"/>
              <w:right w:val="dotted" w:sz="4" w:space="0" w:color="auto"/>
            </w:tcBorders>
            <w:shd w:val="clear" w:color="auto" w:fill="auto"/>
          </w:tcPr>
          <w:p w14:paraId="2109439E" w14:textId="28007285" w:rsidR="00741EAA" w:rsidRPr="00741EAA" w:rsidRDefault="00741EAA" w:rsidP="00CB26FA">
            <w:pPr>
              <w:pStyle w:val="BodyText"/>
            </w:pPr>
            <w:r>
              <w:lastRenderedPageBreak/>
              <w:t>в</w:t>
            </w:r>
            <w:r w:rsidRPr="00645AA4">
              <w:t xml:space="preserve">) </w:t>
            </w:r>
          </w:p>
          <w:p w14:paraId="42E5FD25" w14:textId="135D1373" w:rsidR="00D84C4B" w:rsidRPr="00D84C4B" w:rsidRDefault="00D84C4B" w:rsidP="00D84C4B">
            <w:pPr>
              <w:pStyle w:val="BodyText"/>
              <w:jc w:val="both"/>
            </w:pPr>
            <w:r w:rsidRPr="00D84C4B">
              <w:t>Еднолична отговорност на одитора за изразеното одит мнение</w:t>
            </w:r>
            <w:r w:rsidR="00614FFC">
              <w:t>.</w:t>
            </w:r>
            <w:r w:rsidRPr="00D84C4B">
              <w:t xml:space="preserve"> </w:t>
            </w:r>
          </w:p>
          <w:p w14:paraId="58E39AC3" w14:textId="77777777" w:rsidR="00E46D77" w:rsidRDefault="00E46D77" w:rsidP="00D84C4B">
            <w:pPr>
              <w:pStyle w:val="BodyText"/>
              <w:jc w:val="both"/>
            </w:pPr>
          </w:p>
          <w:p w14:paraId="0C2D5FBE" w14:textId="74BFE769" w:rsidR="00D84C4B" w:rsidRPr="00D84C4B" w:rsidRDefault="00D84C4B" w:rsidP="00D84C4B">
            <w:pPr>
              <w:pStyle w:val="BodyText"/>
              <w:jc w:val="both"/>
            </w:pPr>
            <w:r w:rsidRPr="00D84C4B">
              <w:t xml:space="preserve">Цели на одитора при използване </w:t>
            </w:r>
            <w:proofErr w:type="spellStart"/>
            <w:r w:rsidRPr="00D84C4B">
              <w:t>работатата</w:t>
            </w:r>
            <w:proofErr w:type="spellEnd"/>
            <w:r w:rsidRPr="00D84C4B">
              <w:t xml:space="preserve"> на експерт: дали да използва работата на експерт и дали работата на експерта е подходяща за целите на одита</w:t>
            </w:r>
            <w:r w:rsidR="00614FFC">
              <w:t>.</w:t>
            </w:r>
          </w:p>
          <w:p w14:paraId="43BEB3B2" w14:textId="661D7BF2" w:rsidR="00D84C4B" w:rsidRPr="00D84C4B" w:rsidRDefault="00D84C4B" w:rsidP="00D84C4B">
            <w:pPr>
              <w:pStyle w:val="BodyText"/>
              <w:jc w:val="both"/>
            </w:pPr>
            <w:r w:rsidRPr="00D84C4B">
              <w:t>Изисквания към експерта: способност, обективност, компетентност</w:t>
            </w:r>
            <w:r w:rsidR="00614FFC">
              <w:t>.</w:t>
            </w:r>
          </w:p>
          <w:p w14:paraId="06008BEF" w14:textId="2F4CC8C1" w:rsidR="00D84C4B" w:rsidRPr="00D84C4B" w:rsidRDefault="00D84C4B" w:rsidP="00D84C4B">
            <w:pPr>
              <w:pStyle w:val="BodyText"/>
              <w:jc w:val="both"/>
            </w:pPr>
            <w:r w:rsidRPr="00D84C4B">
              <w:t>Анализ на възможните варианти за рефериране към работата на експерт в одит мнението: в случай на немодифицирано мнение не се реферира; в случай на модификация, може да се реферира, но се посочва едноличната отговорност на одитора</w:t>
            </w:r>
            <w:r w:rsidR="00614FFC">
              <w:t>.</w:t>
            </w:r>
          </w:p>
          <w:p w14:paraId="18795D98" w14:textId="71445421" w:rsidR="00741EAA" w:rsidRPr="00645AA4" w:rsidRDefault="00741EAA" w:rsidP="00741EAA">
            <w:pPr>
              <w:pStyle w:val="BodyText"/>
            </w:pPr>
          </w:p>
        </w:tc>
        <w:tc>
          <w:tcPr>
            <w:tcW w:w="1304" w:type="dxa"/>
            <w:tcBorders>
              <w:top w:val="dotted" w:sz="4" w:space="0" w:color="auto"/>
              <w:left w:val="dotted" w:sz="4" w:space="0" w:color="auto"/>
              <w:bottom w:val="dotted" w:sz="4" w:space="0" w:color="auto"/>
            </w:tcBorders>
            <w:shd w:val="clear" w:color="auto" w:fill="auto"/>
          </w:tcPr>
          <w:p w14:paraId="03084426" w14:textId="77777777" w:rsidR="00741EAA" w:rsidRPr="00645AA4" w:rsidRDefault="00741EAA" w:rsidP="00CB26FA">
            <w:pPr>
              <w:pStyle w:val="BodyText"/>
              <w:jc w:val="center"/>
            </w:pPr>
          </w:p>
          <w:p w14:paraId="6F2B148F" w14:textId="77777777" w:rsidR="00741EAA" w:rsidRPr="00645AA4" w:rsidRDefault="00741EAA" w:rsidP="00CB26FA">
            <w:pPr>
              <w:pStyle w:val="BodyText"/>
              <w:jc w:val="center"/>
            </w:pPr>
            <w:r w:rsidRPr="00645AA4">
              <w:t>1</w:t>
            </w:r>
          </w:p>
          <w:p w14:paraId="11B9964D" w14:textId="2745B0F0" w:rsidR="00741EAA" w:rsidRPr="00645AA4" w:rsidRDefault="00741EAA" w:rsidP="00CB26FA">
            <w:pPr>
              <w:pStyle w:val="BodyText"/>
              <w:jc w:val="center"/>
            </w:pPr>
            <w:r>
              <w:t xml:space="preserve">                                    </w:t>
            </w:r>
          </w:p>
          <w:p w14:paraId="17C7B588" w14:textId="5A9DA6C3" w:rsidR="00741EAA" w:rsidRPr="00645AA4" w:rsidRDefault="00741EAA" w:rsidP="00CB26FA">
            <w:pPr>
              <w:pStyle w:val="BodyText"/>
              <w:jc w:val="center"/>
            </w:pPr>
            <w:r>
              <w:t>1</w:t>
            </w:r>
          </w:p>
          <w:p w14:paraId="5393B9EC" w14:textId="77777777" w:rsidR="00E46D77" w:rsidRDefault="00E46D77" w:rsidP="00CB26FA">
            <w:pPr>
              <w:pStyle w:val="BodyText"/>
              <w:jc w:val="center"/>
            </w:pPr>
          </w:p>
          <w:p w14:paraId="638BE6AA" w14:textId="37A1C1C7" w:rsidR="00741EAA" w:rsidRPr="00645AA4" w:rsidRDefault="00786329" w:rsidP="00CB26FA">
            <w:pPr>
              <w:pStyle w:val="BodyText"/>
              <w:jc w:val="center"/>
            </w:pPr>
            <w:r>
              <w:t>1</w:t>
            </w:r>
          </w:p>
          <w:p w14:paraId="3D799CDE" w14:textId="77777777" w:rsidR="00D53687" w:rsidRDefault="00D53687" w:rsidP="00CB26FA">
            <w:pPr>
              <w:pStyle w:val="BodyText"/>
              <w:jc w:val="center"/>
            </w:pPr>
          </w:p>
          <w:p w14:paraId="091CF3CF" w14:textId="24F7475E" w:rsidR="00741EAA" w:rsidRPr="00645AA4" w:rsidRDefault="00741EAA" w:rsidP="00CB26FA">
            <w:pPr>
              <w:pStyle w:val="BodyText"/>
              <w:jc w:val="center"/>
            </w:pPr>
            <w:r>
              <w:t>2</w:t>
            </w:r>
          </w:p>
          <w:p w14:paraId="218B13AB" w14:textId="498E4044" w:rsidR="00741EAA" w:rsidRPr="00645AA4" w:rsidRDefault="00741EAA" w:rsidP="00CB26FA">
            <w:pPr>
              <w:pStyle w:val="BodyText"/>
              <w:jc w:val="center"/>
            </w:pPr>
          </w:p>
        </w:tc>
      </w:tr>
    </w:tbl>
    <w:p w14:paraId="6191FA19" w14:textId="77777777" w:rsidR="009E2508" w:rsidRDefault="009E2508"/>
    <w:sectPr w:rsidR="009E2508" w:rsidSect="006B3CBE">
      <w:headerReference w:type="even" r:id="rId8"/>
      <w:headerReference w:type="default" r:id="rId9"/>
      <w:footerReference w:type="even" r:id="rId10"/>
      <w:footerReference w:type="default" r:id="rId11"/>
      <w:headerReference w:type="first" r:id="rId12"/>
      <w:footerReference w:type="first" r:id="rId13"/>
      <w:pgSz w:w="11907" w:h="16840" w:code="9"/>
      <w:pgMar w:top="2340" w:right="1701" w:bottom="2155" w:left="1701" w:header="1077" w:footer="709" w:gutter="0"/>
      <w:cols w:space="73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8902A" w14:textId="77777777" w:rsidR="00A906D7" w:rsidRDefault="00A906D7">
      <w:pPr>
        <w:spacing w:line="240" w:lineRule="auto"/>
      </w:pPr>
      <w:r>
        <w:separator/>
      </w:r>
    </w:p>
  </w:endnote>
  <w:endnote w:type="continuationSeparator" w:id="0">
    <w:p w14:paraId="0DFF88F7" w14:textId="77777777" w:rsidR="00A906D7" w:rsidRDefault="00A906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9999999">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P_Universal-Light">
    <w:altName w:val="Microsoft YaHei"/>
    <w:charset w:val="CC"/>
    <w:family w:val="swiss"/>
    <w:pitch w:val="variable"/>
    <w:sig w:usb0="00000201" w:usb1="00000048"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E5C6B" w14:textId="77777777" w:rsidR="00116E9A" w:rsidRDefault="00116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0297A" w14:textId="0DE4CD24" w:rsidR="000569FB" w:rsidRDefault="006B3CBE">
    <w:pPr>
      <w:pStyle w:val="Footer"/>
    </w:pPr>
    <w:r>
      <w:tab/>
    </w:r>
    <w:r>
      <w:rPr>
        <w:rStyle w:val="PageNumber"/>
      </w:rPr>
      <w:fldChar w:fldCharType="begin"/>
    </w:r>
    <w:r>
      <w:rPr>
        <w:rStyle w:val="PageNumber"/>
      </w:rPr>
      <w:instrText>page \* arabic</w:instrText>
    </w:r>
    <w:r>
      <w:rPr>
        <w:rStyle w:val="PageNumber"/>
      </w:rPr>
      <w:fldChar w:fldCharType="separate"/>
    </w:r>
    <w:r>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117CA" w14:textId="77777777" w:rsidR="000569FB" w:rsidRDefault="00A906D7" w:rsidP="007125FD">
    <w:pPr>
      <w:pStyle w:val="zKISDescFooter2"/>
      <w:framePr w:w="4304" w:h="924" w:hRule="exact" w:wrap="around" w:x="6975" w:y="15764"/>
    </w:pPr>
  </w:p>
  <w:p w14:paraId="2B8A9CB1" w14:textId="77777777" w:rsidR="000569FB" w:rsidRDefault="00A90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B4F15" w14:textId="77777777" w:rsidR="00A906D7" w:rsidRDefault="00A906D7">
      <w:pPr>
        <w:spacing w:line="240" w:lineRule="auto"/>
      </w:pPr>
      <w:r>
        <w:separator/>
      </w:r>
    </w:p>
  </w:footnote>
  <w:footnote w:type="continuationSeparator" w:id="0">
    <w:p w14:paraId="2BC2E50C" w14:textId="77777777" w:rsidR="00A906D7" w:rsidRDefault="00A906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71B09" w14:textId="77777777" w:rsidR="00116E9A" w:rsidRDefault="00116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1" w:type="dxa"/>
        <w:right w:w="71" w:type="dxa"/>
      </w:tblCellMar>
      <w:tblLook w:val="0000" w:firstRow="0" w:lastRow="0" w:firstColumn="0" w:lastColumn="0" w:noHBand="0" w:noVBand="0"/>
    </w:tblPr>
    <w:tblGrid>
      <w:gridCol w:w="6170"/>
    </w:tblGrid>
    <w:tr w:rsidR="000569FB" w14:paraId="634AC5A7" w14:textId="77777777" w:rsidTr="004D11B9">
      <w:tc>
        <w:tcPr>
          <w:tcW w:w="6170" w:type="dxa"/>
        </w:tcPr>
        <w:p w14:paraId="2321D08F" w14:textId="2F3223E9" w:rsidR="000569FB" w:rsidRDefault="00A906D7">
          <w:pPr>
            <w:pStyle w:val="Header"/>
            <w:framePr w:hSpace="181" w:wrap="around" w:vAnchor="text" w:hAnchor="text" w:xAlign="right" w:y="1"/>
            <w:rPr>
              <w:b/>
            </w:rPr>
          </w:pPr>
        </w:p>
      </w:tc>
    </w:tr>
    <w:tr w:rsidR="000569FB" w14:paraId="400E02EF" w14:textId="77777777" w:rsidTr="004D11B9">
      <w:tc>
        <w:tcPr>
          <w:tcW w:w="6170" w:type="dxa"/>
        </w:tcPr>
        <w:p w14:paraId="1F0DA36A" w14:textId="6D095567" w:rsidR="00672BBB" w:rsidRPr="00116E9A" w:rsidRDefault="00672BBB">
          <w:pPr>
            <w:pStyle w:val="Header"/>
            <w:framePr w:hSpace="181" w:wrap="around" w:vAnchor="text" w:hAnchor="text" w:xAlign="right" w:y="1"/>
            <w:rPr>
              <w:lang w:val="en-US"/>
            </w:rPr>
          </w:pPr>
          <w:r>
            <w:t>Изпит по Независим Финансов Одит  202</w:t>
          </w:r>
          <w:r w:rsidR="00116E9A">
            <w:rPr>
              <w:lang w:val="en-US"/>
            </w:rPr>
            <w:t>4</w:t>
          </w:r>
        </w:p>
        <w:p w14:paraId="468D915A" w14:textId="03690CCB" w:rsidR="000569FB" w:rsidRDefault="000C7C6F">
          <w:pPr>
            <w:pStyle w:val="Header"/>
            <w:framePr w:hSpace="181" w:wrap="around" w:vAnchor="text" w:hAnchor="text" w:xAlign="right" w:y="1"/>
          </w:pPr>
          <w:r>
            <w:t xml:space="preserve">Примерен Отворен </w:t>
          </w:r>
          <w:r w:rsidR="00672BBB">
            <w:t>В</w:t>
          </w:r>
          <w:r w:rsidR="006B3CBE">
            <w:t>ъпрос</w:t>
          </w:r>
          <w:r>
            <w:t xml:space="preserve"> със схема за оценяване</w:t>
          </w:r>
        </w:p>
      </w:tc>
    </w:tr>
    <w:tr w:rsidR="000569FB" w14:paraId="57752950" w14:textId="77777777" w:rsidTr="004D11B9">
      <w:tc>
        <w:tcPr>
          <w:tcW w:w="6170" w:type="dxa"/>
        </w:tcPr>
        <w:p w14:paraId="74937179" w14:textId="77777777" w:rsidR="000569FB" w:rsidRDefault="00A906D7">
          <w:pPr>
            <w:pStyle w:val="Header"/>
            <w:framePr w:hSpace="181" w:wrap="around" w:vAnchor="text" w:hAnchor="text" w:xAlign="right" w:y="1"/>
          </w:pPr>
        </w:p>
      </w:tc>
    </w:tr>
  </w:tbl>
  <w:p w14:paraId="44BED3BB" w14:textId="77777777" w:rsidR="000569FB" w:rsidRDefault="006B3CBE">
    <w:pPr>
      <w:pStyle w:val="Header"/>
    </w:pPr>
    <w:r>
      <w:t>ИДЕС</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12EA1" w14:textId="77777777" w:rsidR="000569FB" w:rsidRDefault="00A906D7">
    <w:pPr>
      <w:pStyle w:val="zKISOffAddress"/>
      <w:framePr w:wrap="around"/>
    </w:pPr>
  </w:p>
  <w:p w14:paraId="60F6AA2E" w14:textId="77777777" w:rsidR="000569FB" w:rsidRDefault="00A90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779D"/>
    <w:multiLevelType w:val="multilevel"/>
    <w:tmpl w:val="074C69A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6449DB"/>
    <w:multiLevelType w:val="singleLevel"/>
    <w:tmpl w:val="4FBE9C78"/>
    <w:lvl w:ilvl="0">
      <w:start w:val="1"/>
      <w:numFmt w:val="bullet"/>
      <w:pStyle w:val="ListBullet2"/>
      <w:lvlText w:val="-"/>
      <w:lvlJc w:val="left"/>
      <w:pPr>
        <w:tabs>
          <w:tab w:val="num" w:pos="680"/>
        </w:tabs>
        <w:ind w:left="680" w:hanging="340"/>
      </w:pPr>
      <w:rPr>
        <w:rFonts w:ascii="9999999" w:hAnsi="9999999" w:cs="Courier New" w:hint="default"/>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BE"/>
    <w:rsid w:val="00004F9E"/>
    <w:rsid w:val="00035411"/>
    <w:rsid w:val="00065B06"/>
    <w:rsid w:val="000764B5"/>
    <w:rsid w:val="000C7C6F"/>
    <w:rsid w:val="000E5573"/>
    <w:rsid w:val="00116E9A"/>
    <w:rsid w:val="00166CF0"/>
    <w:rsid w:val="001840D2"/>
    <w:rsid w:val="00193C3E"/>
    <w:rsid w:val="001A749C"/>
    <w:rsid w:val="001D0403"/>
    <w:rsid w:val="001D4F37"/>
    <w:rsid w:val="0021140B"/>
    <w:rsid w:val="00227A08"/>
    <w:rsid w:val="0026342A"/>
    <w:rsid w:val="002B196D"/>
    <w:rsid w:val="003B154D"/>
    <w:rsid w:val="00404A9F"/>
    <w:rsid w:val="004C7AEA"/>
    <w:rsid w:val="004F2626"/>
    <w:rsid w:val="00515381"/>
    <w:rsid w:val="00531ADE"/>
    <w:rsid w:val="00553DA5"/>
    <w:rsid w:val="00582A65"/>
    <w:rsid w:val="00614FFC"/>
    <w:rsid w:val="00647945"/>
    <w:rsid w:val="00672BBB"/>
    <w:rsid w:val="006B3CBE"/>
    <w:rsid w:val="006E338D"/>
    <w:rsid w:val="006F4D7F"/>
    <w:rsid w:val="00726B39"/>
    <w:rsid w:val="00741EAA"/>
    <w:rsid w:val="007609CB"/>
    <w:rsid w:val="00786329"/>
    <w:rsid w:val="007A2335"/>
    <w:rsid w:val="007A437D"/>
    <w:rsid w:val="007A77A6"/>
    <w:rsid w:val="007F00B4"/>
    <w:rsid w:val="00805CED"/>
    <w:rsid w:val="00807923"/>
    <w:rsid w:val="00823861"/>
    <w:rsid w:val="00824FB6"/>
    <w:rsid w:val="008945C9"/>
    <w:rsid w:val="008A2FB2"/>
    <w:rsid w:val="008D6C69"/>
    <w:rsid w:val="008F07A1"/>
    <w:rsid w:val="008F07AD"/>
    <w:rsid w:val="009268B6"/>
    <w:rsid w:val="00941E62"/>
    <w:rsid w:val="00972C52"/>
    <w:rsid w:val="009A013E"/>
    <w:rsid w:val="009E2508"/>
    <w:rsid w:val="009E39DA"/>
    <w:rsid w:val="009E6C41"/>
    <w:rsid w:val="00A65331"/>
    <w:rsid w:val="00A906D7"/>
    <w:rsid w:val="00A9635E"/>
    <w:rsid w:val="00AE0BB4"/>
    <w:rsid w:val="00AE0C51"/>
    <w:rsid w:val="00AF1262"/>
    <w:rsid w:val="00AF50ED"/>
    <w:rsid w:val="00B260AC"/>
    <w:rsid w:val="00B42E62"/>
    <w:rsid w:val="00B841C8"/>
    <w:rsid w:val="00B84EDA"/>
    <w:rsid w:val="00BE077A"/>
    <w:rsid w:val="00C079CE"/>
    <w:rsid w:val="00C25F0D"/>
    <w:rsid w:val="00C53AD3"/>
    <w:rsid w:val="00C6422B"/>
    <w:rsid w:val="00C816C1"/>
    <w:rsid w:val="00CB71E2"/>
    <w:rsid w:val="00CD41A1"/>
    <w:rsid w:val="00D030C8"/>
    <w:rsid w:val="00D16033"/>
    <w:rsid w:val="00D53687"/>
    <w:rsid w:val="00D757A6"/>
    <w:rsid w:val="00D84C4B"/>
    <w:rsid w:val="00D9747C"/>
    <w:rsid w:val="00DE0C40"/>
    <w:rsid w:val="00E216D7"/>
    <w:rsid w:val="00E46D77"/>
    <w:rsid w:val="00EC6F07"/>
    <w:rsid w:val="00EF4557"/>
    <w:rsid w:val="00F82F9A"/>
    <w:rsid w:val="00FE6DF5"/>
    <w:rsid w:val="00FF6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0B96"/>
  <w15:chartTrackingRefBased/>
  <w15:docId w15:val="{24873EC1-FF32-4A0B-8C3A-E7D8223E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CBE"/>
    <w:pPr>
      <w:spacing w:after="0" w:line="260" w:lineRule="atLeast"/>
    </w:pPr>
    <w:rPr>
      <w:rFonts w:ascii="Times New Roman" w:eastAsia="Times New Roman" w:hAnsi="Times New Roman" w:cs="Times New Roman"/>
      <w:szCs w:val="20"/>
      <w:lang w:val="bg-BG"/>
    </w:rPr>
  </w:style>
  <w:style w:type="paragraph" w:styleId="Heading1">
    <w:name w:val="heading 1"/>
    <w:basedOn w:val="Heading2"/>
    <w:next w:val="BodyText"/>
    <w:link w:val="Heading1Char"/>
    <w:qFormat/>
    <w:rsid w:val="006B3CBE"/>
    <w:pPr>
      <w:spacing w:before="130" w:line="280" w:lineRule="atLeast"/>
      <w:outlineLvl w:val="0"/>
    </w:pPr>
    <w:rPr>
      <w:rFonts w:ascii="Times New Roman" w:eastAsia="Times New Roman" w:hAnsi="Times New Roman" w:cs="Times New Roman"/>
      <w:b/>
      <w:color w:val="auto"/>
      <w:sz w:val="24"/>
      <w:szCs w:val="20"/>
    </w:rPr>
  </w:style>
  <w:style w:type="paragraph" w:styleId="Heading2">
    <w:name w:val="heading 2"/>
    <w:basedOn w:val="Normal"/>
    <w:next w:val="Normal"/>
    <w:link w:val="Heading2Char"/>
    <w:uiPriority w:val="9"/>
    <w:semiHidden/>
    <w:unhideWhenUsed/>
    <w:qFormat/>
    <w:rsid w:val="006B3CB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CBE"/>
    <w:rPr>
      <w:rFonts w:ascii="Times New Roman" w:eastAsia="Times New Roman" w:hAnsi="Times New Roman" w:cs="Times New Roman"/>
      <w:b/>
      <w:sz w:val="24"/>
      <w:szCs w:val="20"/>
      <w:lang w:val="bg-BG"/>
    </w:rPr>
  </w:style>
  <w:style w:type="paragraph" w:styleId="BodyText">
    <w:name w:val="Body Text"/>
    <w:basedOn w:val="Normal"/>
    <w:link w:val="BodyTextChar"/>
    <w:qFormat/>
    <w:rsid w:val="006B3CBE"/>
    <w:pPr>
      <w:spacing w:before="130" w:after="130"/>
    </w:pPr>
  </w:style>
  <w:style w:type="character" w:customStyle="1" w:styleId="BodyTextChar">
    <w:name w:val="Body Text Char"/>
    <w:basedOn w:val="DefaultParagraphFont"/>
    <w:link w:val="BodyText"/>
    <w:rsid w:val="006B3CBE"/>
    <w:rPr>
      <w:rFonts w:ascii="Times New Roman" w:eastAsia="Times New Roman" w:hAnsi="Times New Roman" w:cs="Times New Roman"/>
      <w:szCs w:val="20"/>
      <w:lang w:val="bg-BG"/>
    </w:rPr>
  </w:style>
  <w:style w:type="paragraph" w:styleId="Footer">
    <w:name w:val="footer"/>
    <w:basedOn w:val="Normal"/>
    <w:link w:val="FooterChar"/>
    <w:rsid w:val="006B3CBE"/>
    <w:pPr>
      <w:tabs>
        <w:tab w:val="right" w:pos="8505"/>
      </w:tabs>
    </w:pPr>
    <w:rPr>
      <w:sz w:val="18"/>
    </w:rPr>
  </w:style>
  <w:style w:type="character" w:customStyle="1" w:styleId="FooterChar">
    <w:name w:val="Footer Char"/>
    <w:basedOn w:val="DefaultParagraphFont"/>
    <w:link w:val="Footer"/>
    <w:rsid w:val="006B3CBE"/>
    <w:rPr>
      <w:rFonts w:ascii="Times New Roman" w:eastAsia="Times New Roman" w:hAnsi="Times New Roman" w:cs="Times New Roman"/>
      <w:sz w:val="18"/>
      <w:szCs w:val="20"/>
      <w:lang w:val="bg-BG"/>
    </w:rPr>
  </w:style>
  <w:style w:type="paragraph" w:styleId="Header">
    <w:name w:val="header"/>
    <w:basedOn w:val="Normal"/>
    <w:link w:val="HeaderChar"/>
    <w:rsid w:val="006B3CBE"/>
    <w:pPr>
      <w:spacing w:line="220" w:lineRule="exact"/>
      <w:jc w:val="right"/>
    </w:pPr>
    <w:rPr>
      <w:i/>
      <w:sz w:val="18"/>
    </w:rPr>
  </w:style>
  <w:style w:type="character" w:customStyle="1" w:styleId="HeaderChar">
    <w:name w:val="Header Char"/>
    <w:basedOn w:val="DefaultParagraphFont"/>
    <w:link w:val="Header"/>
    <w:rsid w:val="006B3CBE"/>
    <w:rPr>
      <w:rFonts w:ascii="Times New Roman" w:eastAsia="Times New Roman" w:hAnsi="Times New Roman" w:cs="Times New Roman"/>
      <w:i/>
      <w:sz w:val="18"/>
      <w:szCs w:val="20"/>
      <w:lang w:val="bg-BG"/>
    </w:rPr>
  </w:style>
  <w:style w:type="paragraph" w:styleId="ListBullet2">
    <w:name w:val="List Bullet 2"/>
    <w:basedOn w:val="ListBullet"/>
    <w:qFormat/>
    <w:rsid w:val="006B3CBE"/>
    <w:pPr>
      <w:numPr>
        <w:numId w:val="1"/>
      </w:numPr>
      <w:tabs>
        <w:tab w:val="clear" w:pos="680"/>
        <w:tab w:val="num" w:pos="360"/>
      </w:tabs>
      <w:spacing w:before="130" w:after="130"/>
      <w:ind w:left="360" w:hanging="360"/>
      <w:contextualSpacing w:val="0"/>
    </w:pPr>
  </w:style>
  <w:style w:type="character" w:styleId="PageNumber">
    <w:name w:val="page number"/>
    <w:rsid w:val="006B3CBE"/>
    <w:rPr>
      <w:sz w:val="22"/>
    </w:rPr>
  </w:style>
  <w:style w:type="paragraph" w:customStyle="1" w:styleId="zKISOffAddress">
    <w:name w:val="zKISOffAddress"/>
    <w:basedOn w:val="Normal"/>
    <w:rsid w:val="006B3CBE"/>
    <w:pPr>
      <w:framePr w:hSpace="215" w:wrap="around" w:vAnchor="page" w:hAnchor="page" w:x="4282" w:y="1294"/>
      <w:spacing w:line="190" w:lineRule="exact"/>
    </w:pPr>
    <w:rPr>
      <w:rFonts w:ascii="SP_Universal-Light" w:hAnsi="SP_Universal-Light"/>
      <w:sz w:val="15"/>
    </w:rPr>
  </w:style>
  <w:style w:type="paragraph" w:customStyle="1" w:styleId="zKISDescFooter2">
    <w:name w:val="zKISDescFooter2"/>
    <w:basedOn w:val="Normal"/>
    <w:rsid w:val="006B3CBE"/>
    <w:pPr>
      <w:framePr w:hSpace="284" w:wrap="around" w:vAnchor="page" w:hAnchor="page" w:x="7854" w:y="15792"/>
      <w:spacing w:line="130" w:lineRule="exact"/>
    </w:pPr>
    <w:rPr>
      <w:rFonts w:ascii="SP_Universal-Light" w:hAnsi="SP_Universal-Light"/>
      <w:sz w:val="11"/>
    </w:rPr>
  </w:style>
  <w:style w:type="character" w:customStyle="1" w:styleId="Heading2Char">
    <w:name w:val="Heading 2 Char"/>
    <w:basedOn w:val="DefaultParagraphFont"/>
    <w:link w:val="Heading2"/>
    <w:uiPriority w:val="9"/>
    <w:semiHidden/>
    <w:rsid w:val="006B3CBE"/>
    <w:rPr>
      <w:rFonts w:asciiTheme="majorHAnsi" w:eastAsiaTheme="majorEastAsia" w:hAnsiTheme="majorHAnsi" w:cstheme="majorBidi"/>
      <w:color w:val="2F5496" w:themeColor="accent1" w:themeShade="BF"/>
      <w:sz w:val="26"/>
      <w:szCs w:val="26"/>
      <w:lang w:val="bg-BG"/>
    </w:rPr>
  </w:style>
  <w:style w:type="paragraph" w:styleId="ListBullet">
    <w:name w:val="List Bullet"/>
    <w:basedOn w:val="Normal"/>
    <w:uiPriority w:val="99"/>
    <w:semiHidden/>
    <w:unhideWhenUsed/>
    <w:rsid w:val="006B3CBE"/>
    <w:pPr>
      <w:numPr>
        <w:numId w:val="2"/>
      </w:numPr>
      <w:contextualSpacing/>
    </w:pPr>
  </w:style>
  <w:style w:type="paragraph" w:customStyle="1" w:styleId="Standard">
    <w:name w:val="Standard"/>
    <w:rsid w:val="00166CF0"/>
    <w:pPr>
      <w:suppressAutoHyphens/>
      <w:autoSpaceDN w:val="0"/>
      <w:spacing w:after="0" w:line="240" w:lineRule="auto"/>
      <w:textAlignment w:val="baseline"/>
    </w:pPr>
    <w:rPr>
      <w:rFonts w:ascii="Times New Roman" w:eastAsia="SimSun" w:hAnsi="Times New Roman" w:cs="Times New Roman"/>
      <w:color w:val="000000"/>
      <w:kern w:val="3"/>
      <w:sz w:val="24"/>
      <w:szCs w:val="24"/>
      <w:lang w:eastAsia="bg-BG"/>
    </w:rPr>
  </w:style>
  <w:style w:type="paragraph" w:styleId="BalloonText">
    <w:name w:val="Balloon Text"/>
    <w:basedOn w:val="Normal"/>
    <w:link w:val="BalloonTextChar"/>
    <w:uiPriority w:val="99"/>
    <w:semiHidden/>
    <w:unhideWhenUsed/>
    <w:rsid w:val="00E46D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D77"/>
    <w:rPr>
      <w:rFonts w:ascii="Segoe UI" w:eastAsia="Times New Roman"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99918">
      <w:bodyDiv w:val="1"/>
      <w:marLeft w:val="0"/>
      <w:marRight w:val="0"/>
      <w:marTop w:val="0"/>
      <w:marBottom w:val="0"/>
      <w:divBdr>
        <w:top w:val="none" w:sz="0" w:space="0" w:color="auto"/>
        <w:left w:val="none" w:sz="0" w:space="0" w:color="auto"/>
        <w:bottom w:val="none" w:sz="0" w:space="0" w:color="auto"/>
        <w:right w:val="none" w:sz="0" w:space="0" w:color="auto"/>
      </w:divBdr>
    </w:div>
    <w:div w:id="383917759">
      <w:bodyDiv w:val="1"/>
      <w:marLeft w:val="0"/>
      <w:marRight w:val="0"/>
      <w:marTop w:val="0"/>
      <w:marBottom w:val="0"/>
      <w:divBdr>
        <w:top w:val="none" w:sz="0" w:space="0" w:color="auto"/>
        <w:left w:val="none" w:sz="0" w:space="0" w:color="auto"/>
        <w:bottom w:val="none" w:sz="0" w:space="0" w:color="auto"/>
        <w:right w:val="none" w:sz="0" w:space="0" w:color="auto"/>
      </w:divBdr>
    </w:div>
    <w:div w:id="388069534">
      <w:bodyDiv w:val="1"/>
      <w:marLeft w:val="0"/>
      <w:marRight w:val="0"/>
      <w:marTop w:val="0"/>
      <w:marBottom w:val="0"/>
      <w:divBdr>
        <w:top w:val="none" w:sz="0" w:space="0" w:color="auto"/>
        <w:left w:val="none" w:sz="0" w:space="0" w:color="auto"/>
        <w:bottom w:val="none" w:sz="0" w:space="0" w:color="auto"/>
        <w:right w:val="none" w:sz="0" w:space="0" w:color="auto"/>
      </w:divBdr>
    </w:div>
    <w:div w:id="537016233">
      <w:bodyDiv w:val="1"/>
      <w:marLeft w:val="0"/>
      <w:marRight w:val="0"/>
      <w:marTop w:val="0"/>
      <w:marBottom w:val="0"/>
      <w:divBdr>
        <w:top w:val="none" w:sz="0" w:space="0" w:color="auto"/>
        <w:left w:val="none" w:sz="0" w:space="0" w:color="auto"/>
        <w:bottom w:val="none" w:sz="0" w:space="0" w:color="auto"/>
        <w:right w:val="none" w:sz="0" w:space="0" w:color="auto"/>
      </w:divBdr>
    </w:div>
    <w:div w:id="579368456">
      <w:bodyDiv w:val="1"/>
      <w:marLeft w:val="0"/>
      <w:marRight w:val="0"/>
      <w:marTop w:val="0"/>
      <w:marBottom w:val="0"/>
      <w:divBdr>
        <w:top w:val="none" w:sz="0" w:space="0" w:color="auto"/>
        <w:left w:val="none" w:sz="0" w:space="0" w:color="auto"/>
        <w:bottom w:val="none" w:sz="0" w:space="0" w:color="auto"/>
        <w:right w:val="none" w:sz="0" w:space="0" w:color="auto"/>
      </w:divBdr>
    </w:div>
    <w:div w:id="607347964">
      <w:bodyDiv w:val="1"/>
      <w:marLeft w:val="0"/>
      <w:marRight w:val="0"/>
      <w:marTop w:val="0"/>
      <w:marBottom w:val="0"/>
      <w:divBdr>
        <w:top w:val="none" w:sz="0" w:space="0" w:color="auto"/>
        <w:left w:val="none" w:sz="0" w:space="0" w:color="auto"/>
        <w:bottom w:val="none" w:sz="0" w:space="0" w:color="auto"/>
        <w:right w:val="none" w:sz="0" w:space="0" w:color="auto"/>
      </w:divBdr>
    </w:div>
    <w:div w:id="683047559">
      <w:bodyDiv w:val="1"/>
      <w:marLeft w:val="0"/>
      <w:marRight w:val="0"/>
      <w:marTop w:val="0"/>
      <w:marBottom w:val="0"/>
      <w:divBdr>
        <w:top w:val="none" w:sz="0" w:space="0" w:color="auto"/>
        <w:left w:val="none" w:sz="0" w:space="0" w:color="auto"/>
        <w:bottom w:val="none" w:sz="0" w:space="0" w:color="auto"/>
        <w:right w:val="none" w:sz="0" w:space="0" w:color="auto"/>
      </w:divBdr>
    </w:div>
    <w:div w:id="699355942">
      <w:bodyDiv w:val="1"/>
      <w:marLeft w:val="0"/>
      <w:marRight w:val="0"/>
      <w:marTop w:val="0"/>
      <w:marBottom w:val="0"/>
      <w:divBdr>
        <w:top w:val="none" w:sz="0" w:space="0" w:color="auto"/>
        <w:left w:val="none" w:sz="0" w:space="0" w:color="auto"/>
        <w:bottom w:val="none" w:sz="0" w:space="0" w:color="auto"/>
        <w:right w:val="none" w:sz="0" w:space="0" w:color="auto"/>
      </w:divBdr>
    </w:div>
    <w:div w:id="704327873">
      <w:bodyDiv w:val="1"/>
      <w:marLeft w:val="0"/>
      <w:marRight w:val="0"/>
      <w:marTop w:val="0"/>
      <w:marBottom w:val="0"/>
      <w:divBdr>
        <w:top w:val="none" w:sz="0" w:space="0" w:color="auto"/>
        <w:left w:val="none" w:sz="0" w:space="0" w:color="auto"/>
        <w:bottom w:val="none" w:sz="0" w:space="0" w:color="auto"/>
        <w:right w:val="none" w:sz="0" w:space="0" w:color="auto"/>
      </w:divBdr>
    </w:div>
    <w:div w:id="744382419">
      <w:bodyDiv w:val="1"/>
      <w:marLeft w:val="0"/>
      <w:marRight w:val="0"/>
      <w:marTop w:val="0"/>
      <w:marBottom w:val="0"/>
      <w:divBdr>
        <w:top w:val="none" w:sz="0" w:space="0" w:color="auto"/>
        <w:left w:val="none" w:sz="0" w:space="0" w:color="auto"/>
        <w:bottom w:val="none" w:sz="0" w:space="0" w:color="auto"/>
        <w:right w:val="none" w:sz="0" w:space="0" w:color="auto"/>
      </w:divBdr>
    </w:div>
    <w:div w:id="901334123">
      <w:bodyDiv w:val="1"/>
      <w:marLeft w:val="0"/>
      <w:marRight w:val="0"/>
      <w:marTop w:val="0"/>
      <w:marBottom w:val="0"/>
      <w:divBdr>
        <w:top w:val="none" w:sz="0" w:space="0" w:color="auto"/>
        <w:left w:val="none" w:sz="0" w:space="0" w:color="auto"/>
        <w:bottom w:val="none" w:sz="0" w:space="0" w:color="auto"/>
        <w:right w:val="none" w:sz="0" w:space="0" w:color="auto"/>
      </w:divBdr>
    </w:div>
    <w:div w:id="910116578">
      <w:bodyDiv w:val="1"/>
      <w:marLeft w:val="0"/>
      <w:marRight w:val="0"/>
      <w:marTop w:val="0"/>
      <w:marBottom w:val="0"/>
      <w:divBdr>
        <w:top w:val="none" w:sz="0" w:space="0" w:color="auto"/>
        <w:left w:val="none" w:sz="0" w:space="0" w:color="auto"/>
        <w:bottom w:val="none" w:sz="0" w:space="0" w:color="auto"/>
        <w:right w:val="none" w:sz="0" w:space="0" w:color="auto"/>
      </w:divBdr>
    </w:div>
    <w:div w:id="1189756983">
      <w:bodyDiv w:val="1"/>
      <w:marLeft w:val="0"/>
      <w:marRight w:val="0"/>
      <w:marTop w:val="0"/>
      <w:marBottom w:val="0"/>
      <w:divBdr>
        <w:top w:val="none" w:sz="0" w:space="0" w:color="auto"/>
        <w:left w:val="none" w:sz="0" w:space="0" w:color="auto"/>
        <w:bottom w:val="none" w:sz="0" w:space="0" w:color="auto"/>
        <w:right w:val="none" w:sz="0" w:space="0" w:color="auto"/>
      </w:divBdr>
    </w:div>
    <w:div w:id="1302807319">
      <w:bodyDiv w:val="1"/>
      <w:marLeft w:val="0"/>
      <w:marRight w:val="0"/>
      <w:marTop w:val="0"/>
      <w:marBottom w:val="0"/>
      <w:divBdr>
        <w:top w:val="none" w:sz="0" w:space="0" w:color="auto"/>
        <w:left w:val="none" w:sz="0" w:space="0" w:color="auto"/>
        <w:bottom w:val="none" w:sz="0" w:space="0" w:color="auto"/>
        <w:right w:val="none" w:sz="0" w:space="0" w:color="auto"/>
      </w:divBdr>
    </w:div>
    <w:div w:id="1324511759">
      <w:bodyDiv w:val="1"/>
      <w:marLeft w:val="0"/>
      <w:marRight w:val="0"/>
      <w:marTop w:val="0"/>
      <w:marBottom w:val="0"/>
      <w:divBdr>
        <w:top w:val="none" w:sz="0" w:space="0" w:color="auto"/>
        <w:left w:val="none" w:sz="0" w:space="0" w:color="auto"/>
        <w:bottom w:val="none" w:sz="0" w:space="0" w:color="auto"/>
        <w:right w:val="none" w:sz="0" w:space="0" w:color="auto"/>
      </w:divBdr>
    </w:div>
    <w:div w:id="1433092407">
      <w:bodyDiv w:val="1"/>
      <w:marLeft w:val="0"/>
      <w:marRight w:val="0"/>
      <w:marTop w:val="0"/>
      <w:marBottom w:val="0"/>
      <w:divBdr>
        <w:top w:val="none" w:sz="0" w:space="0" w:color="auto"/>
        <w:left w:val="none" w:sz="0" w:space="0" w:color="auto"/>
        <w:bottom w:val="none" w:sz="0" w:space="0" w:color="auto"/>
        <w:right w:val="none" w:sz="0" w:space="0" w:color="auto"/>
      </w:divBdr>
    </w:div>
    <w:div w:id="1490629694">
      <w:bodyDiv w:val="1"/>
      <w:marLeft w:val="0"/>
      <w:marRight w:val="0"/>
      <w:marTop w:val="0"/>
      <w:marBottom w:val="0"/>
      <w:divBdr>
        <w:top w:val="none" w:sz="0" w:space="0" w:color="auto"/>
        <w:left w:val="none" w:sz="0" w:space="0" w:color="auto"/>
        <w:bottom w:val="none" w:sz="0" w:space="0" w:color="auto"/>
        <w:right w:val="none" w:sz="0" w:space="0" w:color="auto"/>
      </w:divBdr>
    </w:div>
    <w:div w:id="1570313016">
      <w:bodyDiv w:val="1"/>
      <w:marLeft w:val="0"/>
      <w:marRight w:val="0"/>
      <w:marTop w:val="0"/>
      <w:marBottom w:val="0"/>
      <w:divBdr>
        <w:top w:val="none" w:sz="0" w:space="0" w:color="auto"/>
        <w:left w:val="none" w:sz="0" w:space="0" w:color="auto"/>
        <w:bottom w:val="none" w:sz="0" w:space="0" w:color="auto"/>
        <w:right w:val="none" w:sz="0" w:space="0" w:color="auto"/>
      </w:divBdr>
    </w:div>
    <w:div w:id="1609968999">
      <w:bodyDiv w:val="1"/>
      <w:marLeft w:val="0"/>
      <w:marRight w:val="0"/>
      <w:marTop w:val="0"/>
      <w:marBottom w:val="0"/>
      <w:divBdr>
        <w:top w:val="none" w:sz="0" w:space="0" w:color="auto"/>
        <w:left w:val="none" w:sz="0" w:space="0" w:color="auto"/>
        <w:bottom w:val="none" w:sz="0" w:space="0" w:color="auto"/>
        <w:right w:val="none" w:sz="0" w:space="0" w:color="auto"/>
      </w:divBdr>
    </w:div>
    <w:div w:id="1764298411">
      <w:bodyDiv w:val="1"/>
      <w:marLeft w:val="0"/>
      <w:marRight w:val="0"/>
      <w:marTop w:val="0"/>
      <w:marBottom w:val="0"/>
      <w:divBdr>
        <w:top w:val="none" w:sz="0" w:space="0" w:color="auto"/>
        <w:left w:val="none" w:sz="0" w:space="0" w:color="auto"/>
        <w:bottom w:val="none" w:sz="0" w:space="0" w:color="auto"/>
        <w:right w:val="none" w:sz="0" w:space="0" w:color="auto"/>
      </w:divBdr>
    </w:div>
    <w:div w:id="1856336961">
      <w:bodyDiv w:val="1"/>
      <w:marLeft w:val="0"/>
      <w:marRight w:val="0"/>
      <w:marTop w:val="0"/>
      <w:marBottom w:val="0"/>
      <w:divBdr>
        <w:top w:val="none" w:sz="0" w:space="0" w:color="auto"/>
        <w:left w:val="none" w:sz="0" w:space="0" w:color="auto"/>
        <w:bottom w:val="none" w:sz="0" w:space="0" w:color="auto"/>
        <w:right w:val="none" w:sz="0" w:space="0" w:color="auto"/>
      </w:divBdr>
    </w:div>
    <w:div w:id="1909075931">
      <w:bodyDiv w:val="1"/>
      <w:marLeft w:val="0"/>
      <w:marRight w:val="0"/>
      <w:marTop w:val="0"/>
      <w:marBottom w:val="0"/>
      <w:divBdr>
        <w:top w:val="none" w:sz="0" w:space="0" w:color="auto"/>
        <w:left w:val="none" w:sz="0" w:space="0" w:color="auto"/>
        <w:bottom w:val="none" w:sz="0" w:space="0" w:color="auto"/>
        <w:right w:val="none" w:sz="0" w:space="0" w:color="auto"/>
      </w:divBdr>
    </w:div>
    <w:div w:id="199433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5E081-6F0A-40BB-9838-A2F41757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Silviya Terziyska</dc:creator>
  <cp:keywords/>
  <dc:description/>
  <cp:lastModifiedBy>Milka Damianova</cp:lastModifiedBy>
  <cp:revision>4</cp:revision>
  <cp:lastPrinted>2023-02-06T13:44:00Z</cp:lastPrinted>
  <dcterms:created xsi:type="dcterms:W3CDTF">2023-02-10T12:17:00Z</dcterms:created>
  <dcterms:modified xsi:type="dcterms:W3CDTF">2024-08-08T11:29:00Z</dcterms:modified>
</cp:coreProperties>
</file>